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</w:rPr>
        <w:t>2022届江苏省南京市高三语文零模考前复习试题</w:t>
      </w:r>
      <w:r>
        <w:rPr>
          <w:rFonts w:hint="eastAsia"/>
          <w:b/>
          <w:bCs/>
          <w:sz w:val="32"/>
          <w:szCs w:val="32"/>
          <w:lang w:eastAsia="zh-CN"/>
        </w:rPr>
        <w:t>答案</w:t>
      </w:r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562475" cy="6677025"/>
            <wp:effectExtent l="0" t="0" r="9525" b="9525"/>
            <wp:docPr id="10" name="图片 10" descr="a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667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591050" cy="6353175"/>
            <wp:effectExtent l="0" t="0" r="0" b="9525"/>
            <wp:docPr id="9" name="图片 9" descr="a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2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635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9B4123"/>
    <w:rsid w:val="044567BE"/>
    <w:rsid w:val="689B4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2021-09-23T08:21:00Z</dcterms:created>
  <dc:creator>Administrator</dc:creator>
  <cp:lastModifiedBy>Administrator</cp:lastModifiedBy>
  <dcterms:modified xsi:type="dcterms:W3CDTF">2021-09-23T08:22:57Z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6553821E8CA740FE9F4084DE25B40C78</vt:lpwstr>
  </property>
</Properties>
</file>