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423" w:hanging="485" w:hangingChars="151"/>
        <w:jc w:val="center"/>
        <w:rPr>
          <w:rFonts w:ascii="黑体" w:hAnsi="黑体" w:eastAsia="黑体" w:cstheme="minorBidi"/>
          <w:b/>
          <w:sz w:val="28"/>
          <w:szCs w:val="28"/>
        </w:rPr>
      </w:pPr>
      <w:r>
        <w:rPr>
          <w:rFonts w:hint="eastAsia" w:ascii="黑体" w:hAnsi="黑体" w:eastAsia="黑体" w:cstheme="minorBidi"/>
          <w:b/>
          <w:sz w:val="32"/>
          <w:szCs w:val="22"/>
        </w:rPr>
        <w:t>2021届福建省莆田县擢英中学高一上学期历史期中试题</w:t>
      </w:r>
    </w:p>
    <w:p>
      <w:pPr>
        <w:spacing w:line="360" w:lineRule="auto"/>
        <w:ind w:left="210" w:leftChars="100" w:firstLine="480" w:firstLineChars="200"/>
        <w:rPr>
          <w:sz w:val="24"/>
          <w:szCs w:val="24"/>
        </w:rPr>
      </w:pPr>
      <w:bookmarkStart w:id="0" w:name="_Hlk55333084"/>
      <w:r>
        <w:rPr>
          <w:rFonts w:hint="eastAsia"/>
          <w:sz w:val="24"/>
          <w:szCs w:val="24"/>
        </w:rPr>
        <w:t>本试卷分选择题和非选择题两部分。满分100分，考试时间90分钟。</w:t>
      </w:r>
    </w:p>
    <w:p>
      <w:pPr>
        <w:spacing w:line="360" w:lineRule="auto"/>
        <w:ind w:left="420" w:hanging="422" w:hangingChars="200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一、选择题：本大题共40小题，每小题1.5分，共60分。在每小题列出的四个选项中，只有一项是符合题目要求的。</w:t>
      </w:r>
    </w:p>
    <w:bookmarkEnd w:id="0"/>
    <w:p>
      <w:pPr>
        <w:spacing w:line="360" w:lineRule="auto"/>
        <w:ind w:left="315" w:hanging="315" w:hangingChars="150"/>
        <w:rPr>
          <w:szCs w:val="22"/>
        </w:rPr>
      </w:pPr>
      <w:r>
        <w:t>1</w:t>
      </w:r>
      <w:bookmarkStart w:id="1" w:name="_Hlk55644560"/>
      <w:r>
        <w:rPr>
          <w:rFonts w:hint="eastAsia"/>
        </w:rPr>
        <w:t>．</w:t>
      </w:r>
      <w:bookmarkEnd w:id="1"/>
      <w:r>
        <w:t>下图是对中</w:t>
      </w:r>
      <w:r>
        <w:rPr>
          <w:szCs w:val="22"/>
        </w:rPr>
        <w:t>国新石器时代某一文化遗存的描述。该文化遗存是</w:t>
      </w:r>
    </w:p>
    <w:p>
      <w:pPr>
        <w:spacing w:line="360" w:lineRule="auto"/>
        <w:ind w:left="315" w:hanging="315" w:hangingChars="150"/>
        <w:jc w:val="center"/>
        <w:rPr>
          <w:szCs w:val="22"/>
        </w:rPr>
      </w:pPr>
      <w:r>
        <w:rPr>
          <w:szCs w:val="22"/>
        </w:rPr>
        <w:drawing>
          <wp:inline distT="0" distB="0" distL="0" distR="0">
            <wp:extent cx="1905000" cy="695325"/>
            <wp:effectExtent l="19050" t="0" r="0" b="0"/>
            <wp:docPr id="23" name="图片 2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200"/>
          <w:tab w:val="left" w:pos="6090"/>
        </w:tabs>
        <w:spacing w:line="400" w:lineRule="exact"/>
        <w:ind w:left="420" w:hanging="420" w:hangingChars="200"/>
        <w:rPr>
          <w:rFonts w:ascii="宋体" w:hAnsi="宋体"/>
          <w:szCs w:val="22"/>
        </w:rPr>
      </w:pPr>
      <w:r>
        <w:rPr>
          <w:rFonts w:ascii="宋体" w:hAnsi="宋体"/>
          <w:szCs w:val="22"/>
        </w:rPr>
        <w:tab/>
      </w:r>
      <w:r>
        <w:rPr>
          <w:rFonts w:ascii="宋体" w:hAnsi="宋体"/>
          <w:szCs w:val="22"/>
        </w:rPr>
        <w:t>A</w:t>
      </w:r>
      <w:r>
        <w:rPr>
          <w:rFonts w:hint="eastAsia" w:ascii="宋体" w:hAnsi="宋体"/>
          <w:szCs w:val="22"/>
        </w:rPr>
        <w:t>．</w:t>
      </w:r>
      <w:r>
        <w:rPr>
          <w:rFonts w:ascii="宋体" w:hAnsi="宋体"/>
          <w:szCs w:val="22"/>
        </w:rPr>
        <w:t>河姆渡文化</w:t>
      </w:r>
      <w:r>
        <w:rPr>
          <w:rFonts w:ascii="宋体" w:hAnsi="宋体"/>
          <w:szCs w:val="22"/>
        </w:rPr>
        <w:tab/>
      </w:r>
      <w:r>
        <w:rPr>
          <w:rFonts w:ascii="宋体" w:hAnsi="宋体"/>
          <w:szCs w:val="22"/>
        </w:rPr>
        <w:t>B</w:t>
      </w:r>
      <w:r>
        <w:rPr>
          <w:rFonts w:hint="eastAsia" w:ascii="宋体" w:hAnsi="宋体"/>
          <w:szCs w:val="22"/>
        </w:rPr>
        <w:t>．龙</w:t>
      </w:r>
      <w:r>
        <w:rPr>
          <w:rFonts w:ascii="宋体" w:hAnsi="宋体"/>
          <w:szCs w:val="22"/>
        </w:rPr>
        <w:t>山文化</w:t>
      </w:r>
      <w:r>
        <w:rPr>
          <w:rFonts w:ascii="宋体" w:hAnsi="宋体"/>
          <w:szCs w:val="22"/>
        </w:rPr>
        <w:tab/>
      </w:r>
      <w:r>
        <w:rPr>
          <w:rFonts w:ascii="宋体" w:hAnsi="宋体"/>
          <w:szCs w:val="22"/>
        </w:rPr>
        <w:t>C</w:t>
      </w:r>
      <w:r>
        <w:rPr>
          <w:rFonts w:hint="eastAsia" w:ascii="宋体" w:hAnsi="宋体"/>
          <w:szCs w:val="22"/>
        </w:rPr>
        <w:t>．</w:t>
      </w:r>
      <w:r>
        <w:rPr>
          <w:rFonts w:ascii="宋体" w:hAnsi="宋体"/>
          <w:szCs w:val="22"/>
        </w:rPr>
        <w:t>良渚文化</w:t>
      </w:r>
      <w:r>
        <w:rPr>
          <w:rFonts w:ascii="宋体" w:hAnsi="宋体"/>
          <w:szCs w:val="22"/>
        </w:rPr>
        <w:tab/>
      </w:r>
      <w:r>
        <w:rPr>
          <w:rFonts w:ascii="宋体" w:hAnsi="宋体"/>
          <w:szCs w:val="22"/>
        </w:rPr>
        <w:t>D</w:t>
      </w:r>
      <w:r>
        <w:rPr>
          <w:rFonts w:hint="eastAsia" w:ascii="宋体" w:hAnsi="宋体"/>
          <w:szCs w:val="22"/>
        </w:rPr>
        <w:t>．大汶口</w:t>
      </w:r>
      <w:r>
        <w:rPr>
          <w:rFonts w:ascii="宋体" w:hAnsi="宋体"/>
          <w:szCs w:val="22"/>
        </w:rPr>
        <w:t>文化</w:t>
      </w:r>
    </w:p>
    <w:p>
      <w:pPr>
        <w:snapToGrid w:val="0"/>
        <w:spacing w:line="400" w:lineRule="exact"/>
        <w:rPr>
          <w:rFonts w:ascii="宋体" w:hAnsi="宋体" w:cstheme="minorBidi"/>
          <w:szCs w:val="21"/>
        </w:rPr>
      </w:pPr>
      <w:r>
        <w:rPr>
          <w:rFonts w:ascii="宋体" w:hAnsi="宋体" w:cstheme="minorBidi"/>
          <w:szCs w:val="21"/>
        </w:rPr>
        <w:t>2. 李时珍日:“古者以</w:t>
      </w:r>
      <w:bookmarkStart w:id="2" w:name="_Hlk55644397"/>
      <w:r>
        <w:rPr>
          <w:rFonts w:ascii="宋体" w:hAnsi="宋体" w:cstheme="minorBidi"/>
          <w:szCs w:val="21"/>
        </w:rPr>
        <w:t>粟</w:t>
      </w:r>
      <w:bookmarkEnd w:id="2"/>
      <w:r>
        <w:rPr>
          <w:rFonts w:ascii="宋体" w:hAnsi="宋体" w:cstheme="minorBidi"/>
          <w:szCs w:val="21"/>
        </w:rPr>
        <w:t>为泰、稷、粱、称之总称。”世界上最早种植“粟"的是</w:t>
      </w:r>
    </w:p>
    <w:p>
      <w:pPr>
        <w:snapToGrid w:val="0"/>
        <w:spacing w:line="400" w:lineRule="exact"/>
        <w:ind w:firstLine="420" w:firstLineChars="200"/>
        <w:rPr>
          <w:rFonts w:ascii="宋体" w:hAnsi="宋体" w:cstheme="minorBidi"/>
          <w:szCs w:val="21"/>
        </w:rPr>
      </w:pPr>
      <w:r>
        <w:rPr>
          <w:rFonts w:ascii="宋体" w:hAnsi="宋体" w:cstheme="minorBidi"/>
          <w:szCs w:val="21"/>
        </w:rPr>
        <w:t>A.北京人        B.元谋人      C. 河姆渡居民     D. 半坡居民</w:t>
      </w:r>
    </w:p>
    <w:p>
      <w:pPr>
        <w:spacing w:line="400" w:lineRule="exact"/>
        <w:ind w:left="210" w:hanging="210" w:hangingChars="100"/>
        <w:jc w:val="left"/>
        <w:textAlignment w:val="center"/>
        <w:rPr>
          <w:rFonts w:ascii="宋体" w:hAnsi="宋体"/>
          <w:szCs w:val="21"/>
        </w:rPr>
      </w:pPr>
      <w:r>
        <w:rPr>
          <w:rFonts w:hint="eastAsia"/>
        </w:rPr>
        <w:t>3．</w:t>
      </w:r>
      <w:r>
        <w:rPr>
          <w:rFonts w:ascii="宋体" w:hAnsi="宋体"/>
          <w:szCs w:val="21"/>
        </w:rPr>
        <w:t>我国远古时期留下了许多神话传说，如夸父逐日、女娲补天等。对神话传说的历史价值理解正确的是</w:t>
      </w:r>
    </w:p>
    <w:p>
      <w:pPr>
        <w:spacing w:line="400" w:lineRule="exact"/>
        <w:ind w:left="210" w:leftChars="100"/>
        <w:jc w:val="left"/>
        <w:textAlignment w:val="center"/>
        <w:rPr>
          <w:rFonts w:ascii="宋体" w:hAnsi="宋体"/>
          <w:szCs w:val="21"/>
        </w:rPr>
      </w:pPr>
      <w:r>
        <w:rPr>
          <w:szCs w:val="21"/>
        </w:rPr>
        <w:t xml:space="preserve">A. </w:t>
      </w:r>
      <w:r>
        <w:rPr>
          <w:rFonts w:ascii="宋体" w:hAnsi="宋体"/>
          <w:szCs w:val="21"/>
        </w:rPr>
        <w:t>基本没有历史价值可言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szCs w:val="21"/>
        </w:rPr>
        <w:t xml:space="preserve">B. </w:t>
      </w:r>
      <w:r>
        <w:rPr>
          <w:rFonts w:ascii="宋体" w:hAnsi="宋体"/>
          <w:szCs w:val="21"/>
        </w:rPr>
        <w:t>远古先民生活真实写照</w:t>
      </w:r>
    </w:p>
    <w:p>
      <w:pPr>
        <w:spacing w:line="400" w:lineRule="exact"/>
        <w:ind w:left="210" w:leftChars="100"/>
        <w:jc w:val="left"/>
        <w:textAlignment w:val="center"/>
        <w:rPr>
          <w:rFonts w:ascii="宋体" w:hAnsi="宋体"/>
          <w:szCs w:val="21"/>
        </w:rPr>
      </w:pPr>
      <w:r>
        <w:rPr>
          <w:szCs w:val="21"/>
        </w:rPr>
        <w:t xml:space="preserve">C. </w:t>
      </w:r>
      <w:r>
        <w:rPr>
          <w:rFonts w:ascii="宋体" w:hAnsi="宋体"/>
          <w:szCs w:val="21"/>
        </w:rPr>
        <w:t>对历史研究有参考价值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szCs w:val="21"/>
        </w:rPr>
        <w:t xml:space="preserve">D. </w:t>
      </w:r>
      <w:r>
        <w:rPr>
          <w:rFonts w:ascii="宋体" w:hAnsi="宋体"/>
          <w:szCs w:val="21"/>
        </w:rPr>
        <w:t>口耳相传的第一手资料</w:t>
      </w:r>
    </w:p>
    <w:p>
      <w:pPr>
        <w:snapToGrid w:val="0"/>
        <w:spacing w:line="400" w:lineRule="exact"/>
        <w:ind w:left="420" w:hanging="420" w:hangingChars="200"/>
        <w:rPr>
          <w:rFonts w:ascii="宋体" w:hAnsi="宋体" w:cstheme="minorBidi"/>
          <w:szCs w:val="21"/>
        </w:rPr>
      </w:pPr>
      <w:r>
        <w:rPr>
          <w:rFonts w:ascii="宋体" w:hAnsi="宋体"/>
        </w:rPr>
        <w:t>4</w:t>
      </w:r>
      <w:r>
        <w:rPr>
          <w:rFonts w:hint="eastAsia" w:ascii="宋体" w:hAnsi="宋体"/>
        </w:rPr>
        <w:t>．</w:t>
      </w:r>
      <w:r>
        <w:rPr>
          <w:rFonts w:ascii="宋体" w:hAnsi="宋体" w:cstheme="minorBidi"/>
          <w:szCs w:val="21"/>
        </w:rPr>
        <w:t>某学者在其历史论文中先后呈现了如下的材料:“芒芒禹迹，划为九州”:“夏有乱政，而作禹刑”;</w:t>
      </w:r>
      <w:r>
        <w:rPr>
          <w:rFonts w:hint="eastAsia" w:ascii="宋体" w:hAnsi="宋体" w:cstheme="minorBidi"/>
          <w:szCs w:val="21"/>
        </w:rPr>
        <w:t>“鲧作城郭</w:t>
      </w:r>
      <w:r>
        <w:rPr>
          <w:rFonts w:ascii="宋体" w:hAnsi="宋体" w:cstheme="minorBidi"/>
          <w:szCs w:val="21"/>
        </w:rPr>
        <w:t>"。据此推断，这位学者所引材料，最有可能是为了说明</w:t>
      </w:r>
    </w:p>
    <w:p>
      <w:pPr>
        <w:snapToGrid w:val="0"/>
        <w:spacing w:line="400" w:lineRule="exact"/>
        <w:ind w:firstLine="420" w:firstLineChars="200"/>
        <w:rPr>
          <w:rFonts w:ascii="宋体" w:hAnsi="宋体" w:cstheme="minorBidi"/>
          <w:szCs w:val="21"/>
        </w:rPr>
      </w:pPr>
      <w:r>
        <w:rPr>
          <w:rFonts w:ascii="宋体" w:hAnsi="宋体" w:cstheme="minorBidi"/>
          <w:szCs w:val="21"/>
        </w:rPr>
        <w:t>A.阶级的产生</w:t>
      </w:r>
      <w:r>
        <w:rPr>
          <w:rFonts w:ascii="宋体" w:hAnsi="宋体" w:cstheme="minorBidi"/>
          <w:szCs w:val="21"/>
        </w:rPr>
        <w:tab/>
      </w:r>
      <w:r>
        <w:rPr>
          <w:rFonts w:ascii="宋体" w:hAnsi="宋体" w:cstheme="minorBidi"/>
          <w:szCs w:val="21"/>
        </w:rPr>
        <w:tab/>
      </w:r>
      <w:r>
        <w:rPr>
          <w:rFonts w:ascii="宋体" w:hAnsi="宋体" w:cstheme="minorBidi"/>
          <w:szCs w:val="21"/>
        </w:rPr>
        <w:tab/>
      </w:r>
      <w:r>
        <w:rPr>
          <w:rFonts w:ascii="宋体" w:hAnsi="宋体" w:cstheme="minorBidi"/>
          <w:szCs w:val="21"/>
        </w:rPr>
        <w:t>B. 早期国家的诞生</w:t>
      </w:r>
    </w:p>
    <w:p>
      <w:pPr>
        <w:snapToGrid w:val="0"/>
        <w:spacing w:line="400" w:lineRule="exact"/>
        <w:ind w:firstLine="420" w:firstLineChars="200"/>
        <w:rPr>
          <w:rFonts w:ascii="宋体" w:hAnsi="宋体" w:cstheme="minorBidi"/>
          <w:szCs w:val="21"/>
        </w:rPr>
      </w:pPr>
      <w:r>
        <w:rPr>
          <w:rFonts w:ascii="宋体" w:hAnsi="宋体" w:cstheme="minorBidi"/>
          <w:szCs w:val="21"/>
        </w:rPr>
        <w:t>C. 王的出现</w:t>
      </w:r>
      <w:r>
        <w:rPr>
          <w:rFonts w:ascii="宋体" w:hAnsi="宋体" w:cstheme="minorBidi"/>
          <w:szCs w:val="21"/>
        </w:rPr>
        <w:tab/>
      </w:r>
      <w:r>
        <w:rPr>
          <w:rFonts w:ascii="宋体" w:hAnsi="宋体" w:cstheme="minorBidi"/>
          <w:szCs w:val="21"/>
        </w:rPr>
        <w:tab/>
      </w:r>
      <w:r>
        <w:rPr>
          <w:rFonts w:ascii="宋体" w:hAnsi="宋体" w:cstheme="minorBidi"/>
          <w:szCs w:val="21"/>
        </w:rPr>
        <w:tab/>
      </w:r>
      <w:r>
        <w:rPr>
          <w:rFonts w:ascii="宋体" w:hAnsi="宋体" w:cstheme="minorBidi"/>
          <w:szCs w:val="21"/>
        </w:rPr>
        <w:t xml:space="preserve">    D.世袭制的确立</w:t>
      </w:r>
    </w:p>
    <w:p>
      <w:pPr>
        <w:spacing w:line="360" w:lineRule="auto"/>
        <w:ind w:left="273" w:hanging="273" w:hangingChars="130"/>
      </w:pPr>
      <w:r>
        <w:rPr>
          <w:rFonts w:hint="eastAsia" w:eastAsia="新宋体"/>
          <w:szCs w:val="21"/>
        </w:rPr>
        <w:t>5．“岱宗夫如何，齐鲁青未了”，诗中“齐鲁”是古来对山东的别称，这一称谓最早源于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482" w:firstLineChars="230"/>
        <w:jc w:val="left"/>
      </w:pPr>
      <w:r>
        <w:rPr>
          <w:rFonts w:eastAsia="新宋体"/>
          <w:szCs w:val="21"/>
        </w:rPr>
        <w:t>A</w:t>
      </w:r>
      <w:r>
        <w:rPr>
          <w:rFonts w:hint="eastAsia" w:eastAsia="新宋体"/>
          <w:szCs w:val="21"/>
        </w:rPr>
        <w:t>．宗法制</w:t>
      </w:r>
      <w:r>
        <w:tab/>
      </w:r>
      <w:r>
        <w:rPr>
          <w:rFonts w:eastAsia="新宋体"/>
          <w:szCs w:val="21"/>
        </w:rPr>
        <w:t>B</w:t>
      </w:r>
      <w:r>
        <w:rPr>
          <w:rFonts w:hint="eastAsia" w:eastAsia="新宋体"/>
          <w:szCs w:val="21"/>
        </w:rPr>
        <w:t>．分封制</w:t>
      </w:r>
      <w:r>
        <w:tab/>
      </w:r>
      <w:r>
        <w:rPr>
          <w:rFonts w:eastAsia="新宋体"/>
          <w:szCs w:val="21"/>
        </w:rPr>
        <w:t>C</w:t>
      </w:r>
      <w:r>
        <w:rPr>
          <w:rFonts w:hint="eastAsia" w:eastAsia="新宋体"/>
          <w:szCs w:val="21"/>
        </w:rPr>
        <w:t>．礼乐制</w:t>
      </w:r>
      <w:r>
        <w:tab/>
      </w:r>
      <w:r>
        <w:rPr>
          <w:rFonts w:eastAsia="新宋体"/>
          <w:szCs w:val="21"/>
        </w:rPr>
        <w:t>D</w:t>
      </w:r>
      <w:r>
        <w:rPr>
          <w:rFonts w:hint="eastAsia" w:eastAsia="新宋体"/>
          <w:szCs w:val="21"/>
        </w:rPr>
        <w:t>．郡县制</w:t>
      </w:r>
    </w:p>
    <w:p>
      <w:pPr>
        <w:spacing w:line="360" w:lineRule="auto"/>
        <w:jc w:val="left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6.</w:t>
      </w:r>
      <w:r>
        <w:rPr>
          <w:rFonts w:ascii="宋体" w:hAnsi="宋体"/>
          <w:szCs w:val="21"/>
        </w:rPr>
        <w:t>下表反映出西周社会的本质特征是</w:t>
      </w:r>
      <w:r>
        <w:rPr>
          <w:rFonts w:eastAsia="Times New Roman"/>
          <w:szCs w:val="21"/>
        </w:rPr>
        <w:t>(</w:t>
      </w:r>
      <w:r>
        <w:rPr>
          <w:rFonts w:ascii="宋体" w:hAnsi="宋体"/>
          <w:szCs w:val="21"/>
        </w:rPr>
        <w:t>　　</w:t>
      </w:r>
      <w:r>
        <w:rPr>
          <w:rFonts w:eastAsia="Times New Roman"/>
          <w:szCs w:val="21"/>
        </w:rPr>
        <w:t>)</w:t>
      </w:r>
    </w:p>
    <w:tbl>
      <w:tblPr>
        <w:tblStyle w:val="6"/>
        <w:tblW w:w="6386" w:type="dxa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8"/>
        <w:gridCol w:w="3054"/>
        <w:gridCol w:w="17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15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76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身份</w:t>
            </w:r>
          </w:p>
        </w:tc>
        <w:tc>
          <w:tcPr>
            <w:tcW w:w="30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76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使用乐器</w:t>
            </w:r>
          </w:p>
        </w:tc>
        <w:tc>
          <w:tcPr>
            <w:tcW w:w="17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76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乐舞的规模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" w:hRule="atLeast"/>
        </w:trPr>
        <w:tc>
          <w:tcPr>
            <w:tcW w:w="15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76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天子</w:t>
            </w:r>
          </w:p>
        </w:tc>
        <w:tc>
          <w:tcPr>
            <w:tcW w:w="30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76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宫悬：悬挂的乐器四面排列</w:t>
            </w:r>
          </w:p>
        </w:tc>
        <w:tc>
          <w:tcPr>
            <w:tcW w:w="17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76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64人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" w:hRule="atLeast"/>
        </w:trPr>
        <w:tc>
          <w:tcPr>
            <w:tcW w:w="15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76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诸侯</w:t>
            </w:r>
          </w:p>
        </w:tc>
        <w:tc>
          <w:tcPr>
            <w:tcW w:w="30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76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轩悬：悬挂的乐器三面排列</w:t>
            </w:r>
          </w:p>
        </w:tc>
        <w:tc>
          <w:tcPr>
            <w:tcW w:w="17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76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48人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" w:hRule="atLeast"/>
        </w:trPr>
        <w:tc>
          <w:tcPr>
            <w:tcW w:w="15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76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卿、大夫</w:t>
            </w:r>
          </w:p>
        </w:tc>
        <w:tc>
          <w:tcPr>
            <w:tcW w:w="30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76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判悬：悬挂的乐器两面排列</w:t>
            </w:r>
          </w:p>
        </w:tc>
        <w:tc>
          <w:tcPr>
            <w:tcW w:w="17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76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32人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" w:hRule="atLeast"/>
        </w:trPr>
        <w:tc>
          <w:tcPr>
            <w:tcW w:w="15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76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士</w:t>
            </w:r>
          </w:p>
        </w:tc>
        <w:tc>
          <w:tcPr>
            <w:tcW w:w="30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76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特悬：悬挂的乐器一面排列</w:t>
            </w:r>
          </w:p>
        </w:tc>
        <w:tc>
          <w:tcPr>
            <w:tcW w:w="17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76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16人</w:t>
            </w:r>
          </w:p>
        </w:tc>
      </w:tr>
    </w:tbl>
    <w:p>
      <w:pPr>
        <w:spacing w:line="400" w:lineRule="exact"/>
        <w:ind w:left="210" w:leftChars="100" w:firstLine="420" w:firstLineChars="200"/>
        <w:jc w:val="left"/>
        <w:textAlignment w:val="center"/>
        <w:rPr>
          <w:rFonts w:ascii="宋体" w:hAnsi="宋体"/>
          <w:szCs w:val="21"/>
        </w:rPr>
      </w:pPr>
      <w:r>
        <w:rPr>
          <w:szCs w:val="21"/>
        </w:rPr>
        <w:t xml:space="preserve">A. </w:t>
      </w:r>
      <w:r>
        <w:rPr>
          <w:rFonts w:ascii="宋体" w:hAnsi="宋体"/>
          <w:szCs w:val="21"/>
        </w:rPr>
        <w:t>贵族生活腐化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szCs w:val="21"/>
        </w:rPr>
        <w:t xml:space="preserve">B. </w:t>
      </w:r>
      <w:r>
        <w:rPr>
          <w:rFonts w:ascii="宋体" w:hAnsi="宋体"/>
          <w:szCs w:val="21"/>
        </w:rPr>
        <w:t>血缘色彩浓厚</w:t>
      </w:r>
    </w:p>
    <w:p>
      <w:pPr>
        <w:spacing w:line="400" w:lineRule="exact"/>
        <w:ind w:left="210" w:leftChars="100" w:firstLine="420" w:firstLineChars="200"/>
        <w:jc w:val="left"/>
        <w:textAlignment w:val="center"/>
        <w:rPr>
          <w:rFonts w:ascii="宋体" w:hAnsi="宋体"/>
          <w:szCs w:val="21"/>
        </w:rPr>
      </w:pPr>
      <w:r>
        <w:rPr>
          <w:szCs w:val="21"/>
        </w:rPr>
        <w:t xml:space="preserve">C. </w:t>
      </w:r>
      <w:r>
        <w:rPr>
          <w:rFonts w:ascii="宋体" w:hAnsi="宋体"/>
          <w:szCs w:val="21"/>
        </w:rPr>
        <w:t>社会等级森严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szCs w:val="21"/>
        </w:rPr>
        <w:t xml:space="preserve">D. </w:t>
      </w:r>
      <w:r>
        <w:rPr>
          <w:rFonts w:ascii="宋体" w:hAnsi="宋体"/>
          <w:szCs w:val="21"/>
        </w:rPr>
        <w:t>音乐发展迅速</w:t>
      </w:r>
    </w:p>
    <w:p>
      <w:pPr>
        <w:spacing w:line="400" w:lineRule="exact"/>
        <w:ind w:left="210" w:hanging="210" w:hangingChars="100"/>
        <w:jc w:val="left"/>
        <w:textAlignment w:val="center"/>
        <w:rPr>
          <w:rFonts w:ascii="宋体" w:hAnsi="宋体"/>
          <w:szCs w:val="21"/>
        </w:rPr>
      </w:pPr>
      <w:r>
        <w:rPr>
          <w:szCs w:val="21"/>
        </w:rPr>
        <w:t xml:space="preserve">7. </w:t>
      </w:r>
      <w:r>
        <w:rPr>
          <w:rFonts w:hint="eastAsia" w:ascii="宋体" w:hAnsi="宋体"/>
          <w:szCs w:val="21"/>
        </w:rPr>
        <w:t>战国时期，各诸侯国竞相改革成为时代风潮。推动这一风潮出现的根本原因是</w:t>
      </w:r>
    </w:p>
    <w:p>
      <w:pPr>
        <w:spacing w:line="400" w:lineRule="exact"/>
        <w:ind w:left="210" w:leftChars="100" w:firstLine="210" w:firstLineChars="100"/>
        <w:jc w:val="left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A. 战争频繁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B. 诸侯争霸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C. 王室衰微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D. 铁器和牛耕的推广</w:t>
      </w:r>
    </w:p>
    <w:p>
      <w:pPr>
        <w:spacing w:line="400" w:lineRule="exact"/>
        <w:ind w:left="210" w:hanging="210" w:hangingChars="100"/>
        <w:jc w:val="left"/>
        <w:textAlignment w:val="center"/>
        <w:rPr>
          <w:rFonts w:ascii="宋体" w:hAnsi="宋体"/>
          <w:szCs w:val="21"/>
        </w:rPr>
      </w:pPr>
      <w:r>
        <w:rPr>
          <w:szCs w:val="21"/>
        </w:rPr>
        <w:t>8</w:t>
      </w:r>
      <w:r>
        <w:rPr>
          <w:rFonts w:hint="eastAsia" w:ascii="宋体" w:hAnsi="宋体"/>
        </w:rPr>
        <w:t>．</w:t>
      </w:r>
      <w:r>
        <w:rPr>
          <w:rFonts w:hint="eastAsia" w:ascii="宋体" w:hAnsi="宋体"/>
          <w:szCs w:val="21"/>
        </w:rPr>
        <w:t>下面是流行于春秋战国时期的各国货币的图片。这些货币的出现，不能推断和说明春秋战国时期</w:t>
      </w:r>
    </w:p>
    <w:p>
      <w:pPr>
        <w:spacing w:line="360" w:lineRule="auto"/>
        <w:ind w:left="210" w:leftChars="100"/>
        <w:jc w:val="left"/>
        <w:textAlignment w:val="center"/>
        <w:rPr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4819650" cy="1162050"/>
            <wp:effectExtent l="0" t="0" r="0" b="0"/>
            <wp:docPr id="5" name="图片 5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45"/>
        </w:tabs>
        <w:spacing w:line="400" w:lineRule="exact"/>
        <w:ind w:firstLine="420" w:firstLineChars="200"/>
        <w:jc w:val="left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A. 农业的发展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B. 冶铸业的发展</w:t>
      </w:r>
    </w:p>
    <w:p>
      <w:pPr>
        <w:tabs>
          <w:tab w:val="left" w:pos="4245"/>
        </w:tabs>
        <w:spacing w:line="400" w:lineRule="exact"/>
        <w:ind w:firstLine="420" w:firstLineChars="200"/>
        <w:jc w:val="left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C. 商业的发展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D. 各国间商业交流频繁</w:t>
      </w:r>
    </w:p>
    <w:p>
      <w:pPr>
        <w:spacing w:line="400" w:lineRule="exact"/>
        <w:ind w:left="420" w:hanging="420" w:hangingChars="200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</w:rPr>
        <w:t>9</w:t>
      </w:r>
      <w:r>
        <w:rPr>
          <w:rFonts w:hint="eastAsia" w:ascii="宋体" w:hAnsi="宋体"/>
        </w:rPr>
        <w:t>．</w:t>
      </w:r>
      <w:r>
        <w:rPr>
          <w:rFonts w:ascii="宋体" w:hAnsi="宋体"/>
          <w:szCs w:val="21"/>
        </w:rPr>
        <w:t>在西周的金文记载中已经有“戎”“夷”之称。“华夏”各国间存在纷争，但无论各国关系多么敌对，它们并不称呼对方为“戎”“夷”。这一现象反映了先秦时期</w:t>
      </w:r>
    </w:p>
    <w:p>
      <w:pPr>
        <w:spacing w:line="400" w:lineRule="exact"/>
        <w:ind w:left="210" w:leftChars="100" w:firstLine="210" w:firstLineChars="100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 实现国家统一成为社会的共识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B. 民族和文化认同观念已经出现</w:t>
      </w:r>
    </w:p>
    <w:p>
      <w:pPr>
        <w:spacing w:line="400" w:lineRule="exact"/>
        <w:ind w:left="210" w:leftChars="100" w:firstLine="210" w:firstLineChars="100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C. 农耕文明与游牧文明冲突剧烈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D. 血缘成为维系政治认同的纽带</w:t>
      </w:r>
    </w:p>
    <w:p>
      <w:pPr>
        <w:spacing w:line="400" w:lineRule="exact"/>
        <w:ind w:left="420" w:hanging="420" w:hangingChars="200"/>
        <w:jc w:val="left"/>
        <w:rPr>
          <w:rFonts w:ascii="宋体" w:hAnsi="宋体"/>
        </w:rPr>
      </w:pPr>
      <w:bookmarkStart w:id="3" w:name="_Hlk55644809"/>
      <w:r>
        <w:rPr>
          <w:rFonts w:ascii="宋体" w:hAnsi="宋体"/>
        </w:rPr>
        <w:t>10</w:t>
      </w:r>
      <w:r>
        <w:rPr>
          <w:rFonts w:hint="eastAsia" w:ascii="宋体" w:hAnsi="宋体"/>
        </w:rPr>
        <w:t>．</w:t>
      </w:r>
      <w:bookmarkEnd w:id="3"/>
      <w:r>
        <w:rPr>
          <w:rFonts w:hint="eastAsia" w:ascii="宋体" w:hAnsi="宋体"/>
        </w:rPr>
        <w:t>有人把春秋战国某些学派描述为：“归服自然的隐士派”“体现中央集权的法制派”“提倡节俭兼爱的反战派”“主张关爱他人为政以德的礼仪派”。下列正确对应描述的是</w:t>
      </w:r>
    </w:p>
    <w:p>
      <w:pPr>
        <w:autoSpaceDN w:val="0"/>
        <w:spacing w:line="400" w:lineRule="exact"/>
        <w:ind w:left="99" w:firstLine="321"/>
        <w:rPr>
          <w:rFonts w:ascii="宋体" w:hAnsi="宋体"/>
        </w:rPr>
      </w:pPr>
      <w:r>
        <w:rPr>
          <w:rFonts w:ascii="宋体" w:hAnsi="宋体"/>
          <w:spacing w:val="25"/>
        </w:rPr>
        <w:t>A</w:t>
      </w:r>
      <w:r>
        <w:rPr>
          <w:rFonts w:hint="eastAsia" w:ascii="宋体" w:hAnsi="宋体"/>
          <w:spacing w:val="25"/>
        </w:rPr>
        <w:t>．</w:t>
      </w:r>
      <w:r>
        <w:rPr>
          <w:rFonts w:hint="eastAsia" w:ascii="宋体" w:hAnsi="宋体"/>
        </w:rPr>
        <w:t>儒道墨法</w:t>
      </w:r>
      <w:r>
        <w:rPr>
          <w:rFonts w:ascii="宋体" w:hAnsi="宋体"/>
          <w:spacing w:val="25"/>
        </w:rPr>
        <w:t>B</w:t>
      </w:r>
      <w:r>
        <w:rPr>
          <w:rFonts w:hint="eastAsia" w:ascii="宋体" w:hAnsi="宋体"/>
          <w:spacing w:val="25"/>
        </w:rPr>
        <w:t>．</w:t>
      </w:r>
      <w:r>
        <w:rPr>
          <w:rFonts w:hint="eastAsia" w:ascii="宋体" w:hAnsi="宋体"/>
        </w:rPr>
        <w:t>墨儒法道</w:t>
      </w:r>
      <w:r>
        <w:rPr>
          <w:rFonts w:ascii="宋体" w:hAnsi="宋体"/>
          <w:spacing w:val="25"/>
        </w:rPr>
        <w:t>C</w:t>
      </w:r>
      <w:r>
        <w:rPr>
          <w:rFonts w:hint="eastAsia" w:ascii="宋体" w:hAnsi="宋体"/>
          <w:spacing w:val="25"/>
        </w:rPr>
        <w:t>．</w:t>
      </w:r>
      <w:r>
        <w:rPr>
          <w:rFonts w:hint="eastAsia" w:ascii="宋体" w:hAnsi="宋体"/>
        </w:rPr>
        <w:t>法儒道墨</w:t>
      </w:r>
      <w:r>
        <w:rPr>
          <w:rFonts w:ascii="宋体" w:hAnsi="宋体"/>
          <w:spacing w:val="25"/>
        </w:rPr>
        <w:t>D</w:t>
      </w:r>
      <w:r>
        <w:rPr>
          <w:rFonts w:hint="eastAsia" w:ascii="宋体" w:hAnsi="宋体"/>
          <w:spacing w:val="25"/>
        </w:rPr>
        <w:t>．</w:t>
      </w:r>
      <w:r>
        <w:rPr>
          <w:rFonts w:hint="eastAsia" w:ascii="宋体" w:hAnsi="宋体"/>
        </w:rPr>
        <w:t>道法墨儒</w:t>
      </w:r>
    </w:p>
    <w:p>
      <w:pPr>
        <w:spacing w:line="400" w:lineRule="exact"/>
        <w:ind w:left="420" w:hanging="420" w:hangingChars="200"/>
        <w:rPr>
          <w:rFonts w:ascii="宋体" w:hAnsi="宋体" w:cstheme="minorBidi"/>
          <w:szCs w:val="22"/>
        </w:rPr>
      </w:pPr>
      <w:bookmarkStart w:id="4" w:name="_Hlk55646115"/>
      <w:r>
        <w:rPr>
          <w:rFonts w:ascii="宋体" w:hAnsi="宋体" w:cstheme="minorBidi"/>
          <w:szCs w:val="22"/>
        </w:rPr>
        <w:t xml:space="preserve">11. </w:t>
      </w:r>
      <w:bookmarkEnd w:id="4"/>
      <w:r>
        <w:rPr>
          <w:rFonts w:hint="eastAsia" w:ascii="宋体" w:hAnsi="宋体" w:cstheme="minorBidi"/>
          <w:szCs w:val="22"/>
        </w:rPr>
        <w:t>商鞅在变法中奖励军功，按军功重新规定给予名位的标准。该措施</w:t>
      </w:r>
    </w:p>
    <w:p>
      <w:pPr>
        <w:tabs>
          <w:tab w:val="left" w:pos="4200"/>
        </w:tabs>
        <w:spacing w:line="400" w:lineRule="exact"/>
        <w:ind w:left="420" w:hanging="420" w:hangingChars="200"/>
        <w:rPr>
          <w:rFonts w:ascii="宋体" w:hAnsi="宋体" w:cstheme="minorBidi"/>
          <w:szCs w:val="22"/>
        </w:rPr>
      </w:pPr>
      <w:r>
        <w:rPr>
          <w:rFonts w:ascii="宋体" w:hAnsi="宋体" w:cstheme="minorBidi"/>
          <w:szCs w:val="22"/>
        </w:rPr>
        <w:tab/>
      </w:r>
      <w:r>
        <w:rPr>
          <w:rFonts w:ascii="宋体" w:hAnsi="宋体" w:cstheme="minorBidi"/>
          <w:szCs w:val="22"/>
        </w:rPr>
        <w:t>A</w:t>
      </w:r>
      <w:r>
        <w:rPr>
          <w:rFonts w:hint="eastAsia" w:ascii="宋体" w:hAnsi="宋体" w:cstheme="minorBidi"/>
          <w:szCs w:val="22"/>
        </w:rPr>
        <w:t>．承认了土地私有</w:t>
      </w:r>
      <w:r>
        <w:rPr>
          <w:rFonts w:ascii="宋体" w:hAnsi="宋体" w:cstheme="minorBidi"/>
          <w:szCs w:val="22"/>
        </w:rPr>
        <w:tab/>
      </w:r>
      <w:r>
        <w:rPr>
          <w:rFonts w:ascii="宋体" w:hAnsi="宋体" w:cstheme="minorBidi"/>
          <w:szCs w:val="22"/>
        </w:rPr>
        <w:t>B</w:t>
      </w:r>
      <w:r>
        <w:rPr>
          <w:rFonts w:hint="eastAsia" w:ascii="宋体" w:hAnsi="宋体" w:cstheme="minorBidi"/>
          <w:szCs w:val="22"/>
        </w:rPr>
        <w:t>．限制了贵族特权</w:t>
      </w:r>
    </w:p>
    <w:p>
      <w:pPr>
        <w:tabs>
          <w:tab w:val="left" w:pos="4200"/>
        </w:tabs>
        <w:spacing w:line="400" w:lineRule="exact"/>
        <w:ind w:left="420" w:hanging="420" w:hangingChars="200"/>
        <w:rPr>
          <w:rFonts w:ascii="宋体" w:hAnsi="宋体" w:cstheme="minorBidi"/>
          <w:szCs w:val="22"/>
        </w:rPr>
      </w:pPr>
      <w:r>
        <w:rPr>
          <w:rFonts w:ascii="宋体" w:hAnsi="宋体" w:cstheme="minorBidi"/>
          <w:szCs w:val="22"/>
        </w:rPr>
        <w:tab/>
      </w:r>
      <w:r>
        <w:rPr>
          <w:rFonts w:ascii="宋体" w:hAnsi="宋体" w:cstheme="minorBidi"/>
          <w:szCs w:val="22"/>
        </w:rPr>
        <w:t>C</w:t>
      </w:r>
      <w:r>
        <w:rPr>
          <w:rFonts w:hint="eastAsia" w:ascii="宋体" w:hAnsi="宋体" w:cstheme="minorBidi"/>
          <w:szCs w:val="22"/>
        </w:rPr>
        <w:t>．消除了等级制度</w:t>
      </w:r>
      <w:r>
        <w:rPr>
          <w:rFonts w:ascii="宋体" w:hAnsi="宋体" w:cstheme="minorBidi"/>
          <w:szCs w:val="22"/>
        </w:rPr>
        <w:tab/>
      </w:r>
      <w:r>
        <w:rPr>
          <w:rFonts w:ascii="宋体" w:hAnsi="宋体" w:cstheme="minorBidi"/>
          <w:szCs w:val="22"/>
        </w:rPr>
        <w:t>D</w:t>
      </w:r>
      <w:r>
        <w:rPr>
          <w:rFonts w:hint="eastAsia" w:ascii="宋体" w:hAnsi="宋体" w:cstheme="minorBidi"/>
          <w:szCs w:val="22"/>
        </w:rPr>
        <w:t>．强化了基层管理</w:t>
      </w:r>
    </w:p>
    <w:p>
      <w:pPr>
        <w:snapToGrid w:val="0"/>
        <w:spacing w:line="400" w:lineRule="exact"/>
        <w:ind w:left="420" w:hanging="420" w:hangingChars="200"/>
        <w:rPr>
          <w:rFonts w:ascii="宋体" w:hAnsi="宋体" w:cstheme="minorBidi"/>
          <w:szCs w:val="21"/>
        </w:rPr>
      </w:pPr>
      <w:r>
        <w:rPr>
          <w:rFonts w:ascii="宋体" w:hAnsi="宋体" w:cstheme="minorBidi"/>
          <w:szCs w:val="21"/>
        </w:rPr>
        <w:t>12</w:t>
      </w:r>
      <w:r>
        <w:rPr>
          <w:rFonts w:ascii="宋体" w:hAnsi="宋体" w:cstheme="minorBidi"/>
          <w:szCs w:val="22"/>
        </w:rPr>
        <w:t xml:space="preserve">. </w:t>
      </w:r>
      <w:r>
        <w:rPr>
          <w:rFonts w:ascii="宋体" w:hAnsi="宋体" w:cstheme="minorBidi"/>
          <w:szCs w:val="21"/>
        </w:rPr>
        <w:t>易中天在《帝国的终结》中说:“秦，虽死犹存，它死得悲壮。”从政治上看，秦“虽死犹存”</w:t>
      </w:r>
      <w:r>
        <w:rPr>
          <w:rFonts w:hint="eastAsia" w:ascii="宋体" w:hAnsi="宋体" w:cstheme="minorBidi"/>
          <w:szCs w:val="21"/>
        </w:rPr>
        <w:t>主要是指</w:t>
      </w:r>
    </w:p>
    <w:p>
      <w:pPr>
        <w:snapToGrid w:val="0"/>
        <w:spacing w:line="400" w:lineRule="exact"/>
        <w:ind w:firstLine="420" w:firstLineChars="200"/>
        <w:rPr>
          <w:rFonts w:ascii="宋体" w:hAnsi="宋体" w:cstheme="minorBidi"/>
          <w:szCs w:val="21"/>
        </w:rPr>
      </w:pPr>
      <w:r>
        <w:rPr>
          <w:rFonts w:ascii="宋体" w:hAnsi="宋体" w:cstheme="minorBidi"/>
          <w:szCs w:val="21"/>
        </w:rPr>
        <w:t>A.开创郡县制                     B.开创皇帝制度</w:t>
      </w:r>
    </w:p>
    <w:p>
      <w:pPr>
        <w:snapToGrid w:val="0"/>
        <w:spacing w:line="400" w:lineRule="exact"/>
        <w:ind w:firstLine="420" w:firstLineChars="200"/>
        <w:rPr>
          <w:rFonts w:ascii="宋体" w:hAnsi="宋体" w:cstheme="minorBidi"/>
          <w:szCs w:val="21"/>
        </w:rPr>
      </w:pPr>
      <w:r>
        <w:rPr>
          <w:rFonts w:ascii="宋体" w:hAnsi="宋体" w:cstheme="minorBidi"/>
          <w:szCs w:val="21"/>
        </w:rPr>
        <w:t>C.书同文，车同轨，行同伦         D.建立统</w:t>
      </w:r>
      <w:r>
        <w:rPr>
          <w:rFonts w:hint="eastAsia" w:ascii="宋体" w:hAnsi="宋体" w:cstheme="minorBidi"/>
          <w:szCs w:val="21"/>
        </w:rPr>
        <w:t>一</w:t>
      </w:r>
      <w:r>
        <w:rPr>
          <w:rFonts w:ascii="宋体" w:hAnsi="宋体" w:cstheme="minorBidi"/>
          <w:szCs w:val="21"/>
        </w:rPr>
        <w:t>的国家和专制主义中央集权制</w:t>
      </w:r>
    </w:p>
    <w:p>
      <w:pPr>
        <w:spacing w:line="400" w:lineRule="exact"/>
        <w:ind w:left="420" w:hanging="420" w:hangingChars="200"/>
        <w:rPr>
          <w:rFonts w:ascii="宋体" w:hAnsi="宋体"/>
          <w:szCs w:val="22"/>
        </w:rPr>
      </w:pPr>
      <w:r>
        <w:rPr>
          <w:rFonts w:ascii="宋体" w:hAnsi="宋体"/>
          <w:szCs w:val="22"/>
        </w:rPr>
        <w:t>13</w:t>
      </w:r>
      <w:r>
        <w:rPr>
          <w:rFonts w:hint="eastAsia" w:ascii="宋体" w:hAnsi="宋体"/>
          <w:szCs w:val="22"/>
        </w:rPr>
        <w:t>．</w:t>
      </w:r>
      <w:r>
        <w:rPr>
          <w:rFonts w:ascii="宋体" w:hAnsi="宋体"/>
          <w:szCs w:val="22"/>
        </w:rPr>
        <w:t>汉武帝时期实行的</w:t>
      </w:r>
      <w:r>
        <w:rPr>
          <w:rFonts w:hint="eastAsia" w:ascii="宋体" w:hAnsi="宋体"/>
          <w:szCs w:val="22"/>
        </w:rPr>
        <w:t>“</w:t>
      </w:r>
      <w:r>
        <w:rPr>
          <w:rFonts w:ascii="宋体" w:hAnsi="宋体"/>
          <w:szCs w:val="22"/>
        </w:rPr>
        <w:t>把获利最大的资源垄断型制造业全部国营化</w:t>
      </w:r>
      <w:r>
        <w:rPr>
          <w:rFonts w:hint="eastAsia" w:ascii="宋体" w:hAnsi="宋体"/>
          <w:szCs w:val="22"/>
        </w:rPr>
        <w:t>”</w:t>
      </w:r>
      <w:r>
        <w:rPr>
          <w:rFonts w:ascii="宋体" w:hAnsi="宋体"/>
          <w:szCs w:val="22"/>
        </w:rPr>
        <w:t>的经济政策是</w:t>
      </w:r>
    </w:p>
    <w:p>
      <w:pPr>
        <w:tabs>
          <w:tab w:val="left" w:pos="2100"/>
          <w:tab w:val="left" w:pos="3990"/>
          <w:tab w:val="left" w:pos="6300"/>
        </w:tabs>
        <w:spacing w:line="400" w:lineRule="exact"/>
        <w:ind w:left="420" w:hanging="420" w:hangingChars="200"/>
        <w:rPr>
          <w:rFonts w:ascii="宋体" w:hAnsi="宋体"/>
          <w:szCs w:val="22"/>
        </w:rPr>
      </w:pPr>
      <w:r>
        <w:rPr>
          <w:rFonts w:ascii="宋体" w:hAnsi="宋体"/>
          <w:szCs w:val="22"/>
        </w:rPr>
        <w:tab/>
      </w:r>
      <w:r>
        <w:rPr>
          <w:rFonts w:ascii="宋体" w:hAnsi="宋体"/>
          <w:szCs w:val="22"/>
        </w:rPr>
        <w:t>A</w:t>
      </w:r>
      <w:r>
        <w:rPr>
          <w:rFonts w:hint="eastAsia" w:ascii="宋体" w:hAnsi="宋体"/>
          <w:szCs w:val="22"/>
        </w:rPr>
        <w:t>．</w:t>
      </w:r>
      <w:r>
        <w:rPr>
          <w:rFonts w:ascii="宋体" w:hAnsi="宋体"/>
          <w:szCs w:val="22"/>
        </w:rPr>
        <w:t>重农抑商</w:t>
      </w:r>
      <w:r>
        <w:rPr>
          <w:rFonts w:ascii="宋体" w:hAnsi="宋体"/>
          <w:szCs w:val="22"/>
        </w:rPr>
        <w:tab/>
      </w:r>
      <w:r>
        <w:rPr>
          <w:rFonts w:ascii="宋体" w:hAnsi="宋体"/>
          <w:szCs w:val="22"/>
        </w:rPr>
        <w:t>B</w:t>
      </w:r>
      <w:r>
        <w:rPr>
          <w:rFonts w:hint="eastAsia" w:ascii="宋体" w:hAnsi="宋体"/>
          <w:szCs w:val="22"/>
        </w:rPr>
        <w:t>．</w:t>
      </w:r>
      <w:r>
        <w:rPr>
          <w:rFonts w:ascii="宋体" w:hAnsi="宋体"/>
          <w:szCs w:val="22"/>
        </w:rPr>
        <w:t>休养生息</w:t>
      </w:r>
      <w:r>
        <w:rPr>
          <w:rFonts w:ascii="宋体" w:hAnsi="宋体"/>
          <w:szCs w:val="22"/>
        </w:rPr>
        <w:tab/>
      </w:r>
      <w:r>
        <w:rPr>
          <w:rFonts w:ascii="宋体" w:hAnsi="宋体"/>
          <w:szCs w:val="22"/>
        </w:rPr>
        <w:t>C</w:t>
      </w:r>
      <w:r>
        <w:rPr>
          <w:rFonts w:hint="eastAsia" w:ascii="宋体" w:hAnsi="宋体"/>
          <w:szCs w:val="22"/>
        </w:rPr>
        <w:t>．</w:t>
      </w:r>
      <w:r>
        <w:rPr>
          <w:rFonts w:ascii="宋体" w:hAnsi="宋体"/>
          <w:szCs w:val="22"/>
        </w:rPr>
        <w:t>盐铁官营</w:t>
      </w:r>
      <w:r>
        <w:rPr>
          <w:rFonts w:ascii="宋体" w:hAnsi="宋体"/>
          <w:szCs w:val="22"/>
        </w:rPr>
        <w:tab/>
      </w:r>
      <w:r>
        <w:rPr>
          <w:rFonts w:ascii="宋体" w:hAnsi="宋体"/>
          <w:szCs w:val="22"/>
        </w:rPr>
        <w:t>D</w:t>
      </w:r>
      <w:r>
        <w:rPr>
          <w:rFonts w:hint="eastAsia" w:ascii="宋体" w:hAnsi="宋体"/>
          <w:szCs w:val="22"/>
        </w:rPr>
        <w:t>．</w:t>
      </w:r>
      <w:r>
        <w:rPr>
          <w:rFonts w:ascii="宋体" w:hAnsi="宋体"/>
          <w:szCs w:val="22"/>
        </w:rPr>
        <w:t>均输平准</w:t>
      </w:r>
    </w:p>
    <w:p>
      <w:pPr>
        <w:snapToGrid w:val="0"/>
        <w:spacing w:line="360" w:lineRule="atLeast"/>
        <w:rPr>
          <w:rFonts w:ascii="宋体" w:hAnsi="宋体" w:cstheme="minorBidi"/>
          <w:szCs w:val="21"/>
        </w:rPr>
      </w:pPr>
      <w:r>
        <w:rPr>
          <w:rFonts w:ascii="宋体" w:hAnsi="宋体" w:cstheme="minorBidi"/>
          <w:szCs w:val="21"/>
        </w:rPr>
        <w:t>14、阅读下图“西汉初期中央和封国力量的对比”，判断其反映的社会问题是</w:t>
      </w:r>
    </w:p>
    <w:p>
      <w:pPr>
        <w:snapToGrid w:val="0"/>
        <w:spacing w:line="360" w:lineRule="atLeast"/>
        <w:ind w:firstLine="420" w:firstLineChars="200"/>
        <w:rPr>
          <w:rFonts w:ascii="宋体" w:hAnsi="宋体" w:cstheme="minorBidi"/>
          <w:szCs w:val="21"/>
        </w:rPr>
      </w:pPr>
      <w:r>
        <w:rPr>
          <w:rFonts w:ascii="宋体" w:hAnsi="宋体" w:cstheme="minorBidi"/>
          <w:szCs w:val="21"/>
        </w:rPr>
        <w:drawing>
          <wp:inline distT="0" distB="0" distL="0" distR="0">
            <wp:extent cx="4476750" cy="128143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0026" cy="1290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tLeast"/>
        <w:ind w:firstLine="630" w:firstLineChars="300"/>
        <w:rPr>
          <w:rFonts w:ascii="宋体" w:hAnsi="宋体" w:cstheme="minorBidi"/>
          <w:szCs w:val="21"/>
        </w:rPr>
      </w:pPr>
      <w:r>
        <w:rPr>
          <w:rFonts w:ascii="宋体" w:hAnsi="宋体" w:cstheme="minorBidi"/>
          <w:szCs w:val="21"/>
        </w:rPr>
        <w:t>A.王国数量大大增加</w:t>
      </w:r>
      <w:r>
        <w:rPr>
          <w:rFonts w:ascii="宋体" w:hAnsi="宋体" w:cstheme="minorBidi"/>
          <w:szCs w:val="21"/>
        </w:rPr>
        <w:tab/>
      </w:r>
      <w:r>
        <w:rPr>
          <w:rFonts w:ascii="宋体" w:hAnsi="宋体" w:cstheme="minorBidi"/>
          <w:szCs w:val="21"/>
        </w:rPr>
        <w:tab/>
      </w:r>
      <w:r>
        <w:rPr>
          <w:rFonts w:ascii="宋体" w:hAnsi="宋体" w:cstheme="minorBidi"/>
          <w:szCs w:val="21"/>
        </w:rPr>
        <w:t xml:space="preserve">       B.诸侯国势力强大威胁着中央王朝</w:t>
      </w:r>
    </w:p>
    <w:p>
      <w:pPr>
        <w:snapToGrid w:val="0"/>
        <w:spacing w:line="360" w:lineRule="atLeast"/>
        <w:ind w:firstLine="630" w:firstLineChars="300"/>
        <w:rPr>
          <w:rFonts w:ascii="宋体" w:hAnsi="宋体" w:cstheme="minorBidi"/>
          <w:szCs w:val="21"/>
        </w:rPr>
      </w:pPr>
      <w:r>
        <w:rPr>
          <w:rFonts w:ascii="宋体" w:hAnsi="宋体" w:cstheme="minorBidi"/>
          <w:szCs w:val="21"/>
        </w:rPr>
        <w:t>C.西汉王朝四分五裂</w:t>
      </w:r>
      <w:r>
        <w:rPr>
          <w:rFonts w:ascii="宋体" w:hAnsi="宋体" w:cstheme="minorBidi"/>
          <w:szCs w:val="21"/>
        </w:rPr>
        <w:tab/>
      </w:r>
      <w:r>
        <w:rPr>
          <w:rFonts w:ascii="宋体" w:hAnsi="宋体" w:cstheme="minorBidi"/>
          <w:szCs w:val="21"/>
        </w:rPr>
        <w:tab/>
      </w:r>
      <w:r>
        <w:rPr>
          <w:rFonts w:ascii="宋体" w:hAnsi="宋体" w:cstheme="minorBidi"/>
          <w:szCs w:val="21"/>
        </w:rPr>
        <w:t xml:space="preserve">       D.“推恩令"加强了中央对地方的控制</w:t>
      </w:r>
    </w:p>
    <w:p>
      <w:pPr>
        <w:snapToGrid w:val="0"/>
        <w:spacing w:line="360" w:lineRule="atLeast"/>
        <w:ind w:left="420" w:hanging="420" w:hangingChars="200"/>
        <w:rPr>
          <w:rFonts w:ascii="宋体" w:hAnsi="宋体" w:cstheme="minorBidi"/>
          <w:szCs w:val="21"/>
        </w:rPr>
      </w:pPr>
      <w:r>
        <w:rPr>
          <w:rFonts w:ascii="宋体" w:hAnsi="宋体" w:cstheme="minorBidi"/>
          <w:szCs w:val="21"/>
        </w:rPr>
        <w:t>15、新疆地广物丰，风光秀美，民风奇特，文化灿烂。自古以来就是我国领土不可分割的一部分。</w:t>
      </w:r>
      <w:r>
        <w:rPr>
          <w:rFonts w:hint="eastAsia" w:ascii="宋体" w:hAnsi="宋体" w:cstheme="minorBidi"/>
          <w:szCs w:val="21"/>
        </w:rPr>
        <w:t>早在二千多年前的西汉时期，中央政府就在此设置了</w:t>
      </w:r>
    </w:p>
    <w:p>
      <w:pPr>
        <w:snapToGrid w:val="0"/>
        <w:spacing w:line="360" w:lineRule="atLeast"/>
        <w:ind w:firstLine="420" w:firstLineChars="200"/>
        <w:rPr>
          <w:rFonts w:ascii="宋体" w:hAnsi="宋体" w:cstheme="minorBidi"/>
          <w:szCs w:val="21"/>
        </w:rPr>
      </w:pPr>
      <w:r>
        <w:rPr>
          <w:rFonts w:ascii="宋体" w:hAnsi="宋体" w:cstheme="minorBidi"/>
          <w:szCs w:val="21"/>
        </w:rPr>
        <w:t>A.北庭都护府     B.伊犁将军    C.西域都护府    D.安西都护府</w:t>
      </w:r>
    </w:p>
    <w:p>
      <w:pPr>
        <w:spacing w:line="360" w:lineRule="auto"/>
        <w:ind w:left="315" w:hanging="315" w:hangingChars="150"/>
        <w:jc w:val="left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16.</w:t>
      </w:r>
      <w:r>
        <w:rPr>
          <w:rFonts w:ascii="宋体" w:hAnsi="宋体"/>
          <w:szCs w:val="21"/>
        </w:rPr>
        <w:t>105年，东汉蔡伦改进造纸术，使纸成为主要书写材料。下列史实与它属于同一时期的是</w:t>
      </w:r>
    </w:p>
    <w:p>
      <w:pPr>
        <w:tabs>
          <w:tab w:val="left" w:pos="2438"/>
          <w:tab w:val="left" w:pos="4876"/>
          <w:tab w:val="left" w:pos="7314"/>
        </w:tabs>
        <w:spacing w:line="360" w:lineRule="auto"/>
        <w:ind w:left="315" w:leftChars="150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 “文景之治”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B. “光武中兴”  C. “贞观之治”D. “开元盛世”</w:t>
      </w:r>
    </w:p>
    <w:p>
      <w:pPr>
        <w:spacing w:line="360" w:lineRule="auto"/>
        <w:ind w:left="315" w:hanging="315" w:hangingChars="150"/>
        <w:jc w:val="left"/>
        <w:textAlignment w:val="center"/>
        <w:rPr>
          <w:rFonts w:ascii="宋体" w:hAnsi="宋体"/>
          <w:szCs w:val="21"/>
        </w:rPr>
      </w:pPr>
      <w:bookmarkStart w:id="5" w:name="_Hlk55646746"/>
      <w:r>
        <w:rPr>
          <w:rFonts w:ascii="宋体" w:hAnsi="宋体"/>
          <w:szCs w:val="21"/>
        </w:rPr>
        <w:t>17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如果要了解中国古代医学的发展状况，应该查阅的奠基之作是</w:t>
      </w:r>
    </w:p>
    <w:p>
      <w:pPr>
        <w:spacing w:line="360" w:lineRule="auto"/>
        <w:ind w:left="315" w:leftChars="150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 《伤寒杂病论》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B. 《黄帝内经》</w:t>
      </w:r>
    </w:p>
    <w:p>
      <w:pPr>
        <w:spacing w:line="360" w:lineRule="auto"/>
        <w:ind w:left="315" w:leftChars="150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C. 《千金方》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D. 《本草纲目》</w:t>
      </w:r>
    </w:p>
    <w:bookmarkEnd w:id="5"/>
    <w:p>
      <w:pPr>
        <w:pStyle w:val="5"/>
        <w:snapToGrid w:val="0"/>
        <w:spacing w:before="0" w:beforeAutospacing="0" w:after="0" w:afterAutospacing="0" w:line="360" w:lineRule="atLeast"/>
        <w:ind w:left="480" w:hanging="480" w:hangingChars="200"/>
        <w:rPr>
          <w:sz w:val="21"/>
          <w:szCs w:val="21"/>
        </w:rPr>
      </w:pPr>
      <w:r>
        <w:rPr>
          <w:szCs w:val="21"/>
        </w:rPr>
        <w:t>18</w:t>
      </w:r>
      <w:r>
        <w:rPr>
          <w:rFonts w:hint="eastAsia"/>
          <w:szCs w:val="21"/>
        </w:rPr>
        <w:t>.</w:t>
      </w:r>
      <w:r>
        <w:rPr>
          <w:sz w:val="21"/>
          <w:szCs w:val="21"/>
        </w:rPr>
        <w:t>日本史学家宫崎市定认为，由于“他"的汉化政策，“以新都洛阳为中心出现了汉文化的复兴”，</w:t>
      </w:r>
      <w:r>
        <w:rPr>
          <w:rFonts w:hint="eastAsia"/>
          <w:sz w:val="21"/>
          <w:szCs w:val="21"/>
        </w:rPr>
        <w:t>“他”也“由鲜卑国主化为中华皇帝</w:t>
      </w:r>
      <w:r>
        <w:rPr>
          <w:sz w:val="21"/>
          <w:szCs w:val="21"/>
        </w:rPr>
        <w:t>"。“他”是</w:t>
      </w:r>
    </w:p>
    <w:p>
      <w:pPr>
        <w:pStyle w:val="5"/>
        <w:snapToGrid w:val="0"/>
        <w:spacing w:before="0" w:beforeAutospacing="0" w:after="0" w:afterAutospacing="0" w:line="360" w:lineRule="atLeast"/>
        <w:ind w:firstLine="630" w:firstLineChars="300"/>
        <w:rPr>
          <w:sz w:val="21"/>
          <w:szCs w:val="21"/>
        </w:rPr>
      </w:pPr>
      <w:r>
        <w:rPr>
          <w:sz w:val="21"/>
          <w:szCs w:val="21"/>
        </w:rPr>
        <w:t>A.拓跋宏            B.苻坚       C.李世民          D.石勒</w:t>
      </w:r>
    </w:p>
    <w:p>
      <w:pPr>
        <w:spacing w:line="400" w:lineRule="exact"/>
        <w:ind w:left="420" w:hanging="420" w:hangingChars="200"/>
        <w:rPr>
          <w:rFonts w:ascii="宋体" w:hAnsi="宋体" w:cstheme="minorBidi"/>
        </w:rPr>
      </w:pPr>
      <w:r>
        <w:rPr>
          <w:rFonts w:ascii="宋体" w:hAnsi="宋体" w:cstheme="minorBidi"/>
          <w:szCs w:val="24"/>
        </w:rPr>
        <w:t>19</w:t>
      </w:r>
      <w:r>
        <w:rPr>
          <w:rFonts w:hint="eastAsia" w:ascii="宋体" w:hAnsi="宋体" w:cs="宋体"/>
          <w:szCs w:val="21"/>
        </w:rPr>
        <w:t>.</w:t>
      </w:r>
      <w:r>
        <w:rPr>
          <w:rFonts w:hint="eastAsia" w:ascii="宋体" w:hAnsi="宋体" w:cstheme="minorBidi"/>
          <w:szCs w:val="24"/>
        </w:rPr>
        <w:t>晋室南迁，衣冠南渡，为了仰仗随司马氏东迁的中原士族，司马皇族极力拉拢世家大族如王姓大族，“王与马共天下”，上层士族通过九品官人法不断掌控朝政，占据高位，寒门底族只能居于下位，成为门阀政治的代表时期。这反映出当时</w:t>
      </w:r>
    </w:p>
    <w:p>
      <w:pPr>
        <w:tabs>
          <w:tab w:val="left" w:pos="4200"/>
        </w:tabs>
        <w:spacing w:line="400" w:lineRule="exact"/>
        <w:ind w:left="420" w:hanging="420" w:hangingChars="200"/>
        <w:rPr>
          <w:rFonts w:ascii="宋体" w:hAnsi="宋体" w:cstheme="minorBidi"/>
          <w:szCs w:val="24"/>
        </w:rPr>
      </w:pPr>
      <w:r>
        <w:rPr>
          <w:rFonts w:ascii="宋体" w:hAnsi="宋体" w:cstheme="minorBidi"/>
          <w:szCs w:val="24"/>
        </w:rPr>
        <w:tab/>
      </w:r>
      <w:r>
        <w:rPr>
          <w:rFonts w:ascii="宋体" w:hAnsi="宋体" w:cstheme="minorBidi"/>
          <w:szCs w:val="24"/>
        </w:rPr>
        <w:t>A</w:t>
      </w:r>
      <w:r>
        <w:rPr>
          <w:rFonts w:hint="eastAsia" w:ascii="宋体" w:hAnsi="宋体" w:cstheme="minorBidi"/>
          <w:szCs w:val="24"/>
        </w:rPr>
        <w:t>．豪强大族对政治的影响</w:t>
      </w:r>
      <w:r>
        <w:rPr>
          <w:rFonts w:ascii="宋体" w:hAnsi="宋体" w:cstheme="minorBidi"/>
          <w:szCs w:val="24"/>
        </w:rPr>
        <w:tab/>
      </w:r>
      <w:r>
        <w:rPr>
          <w:rFonts w:ascii="宋体" w:hAnsi="宋体" w:cstheme="minorBidi"/>
          <w:szCs w:val="24"/>
        </w:rPr>
        <w:t>B</w:t>
      </w:r>
      <w:r>
        <w:rPr>
          <w:rFonts w:hint="eastAsia" w:ascii="宋体" w:hAnsi="宋体" w:cstheme="minorBidi"/>
          <w:szCs w:val="24"/>
        </w:rPr>
        <w:t>．古代政治制度不断进步</w:t>
      </w:r>
    </w:p>
    <w:p>
      <w:pPr>
        <w:tabs>
          <w:tab w:val="left" w:pos="4200"/>
        </w:tabs>
        <w:spacing w:line="400" w:lineRule="exact"/>
        <w:ind w:left="420" w:hanging="420" w:hangingChars="200"/>
        <w:rPr>
          <w:rFonts w:ascii="宋体" w:hAnsi="宋体" w:cstheme="minorBidi"/>
          <w:szCs w:val="24"/>
        </w:rPr>
      </w:pPr>
      <w:r>
        <w:rPr>
          <w:rFonts w:ascii="宋体" w:hAnsi="宋体" w:cstheme="minorBidi"/>
          <w:szCs w:val="24"/>
        </w:rPr>
        <w:tab/>
      </w:r>
      <w:r>
        <w:rPr>
          <w:rFonts w:ascii="宋体" w:hAnsi="宋体" w:cstheme="minorBidi"/>
          <w:szCs w:val="24"/>
        </w:rPr>
        <w:t>C</w:t>
      </w:r>
      <w:r>
        <w:rPr>
          <w:rFonts w:hint="eastAsia" w:ascii="宋体" w:hAnsi="宋体" w:cstheme="minorBidi"/>
          <w:szCs w:val="24"/>
        </w:rPr>
        <w:t>．</w:t>
      </w:r>
      <w:r>
        <w:rPr>
          <w:rFonts w:hint="eastAsia" w:ascii="宋体" w:hAnsi="宋体" w:cstheme="minorBidi"/>
          <w:szCs w:val="22"/>
        </w:rPr>
        <w:t>考试</w:t>
      </w:r>
      <w:r>
        <w:rPr>
          <w:rFonts w:hint="eastAsia" w:ascii="宋体" w:hAnsi="宋体" w:cstheme="minorBidi"/>
          <w:szCs w:val="24"/>
        </w:rPr>
        <w:t>选官制度已经确立</w:t>
      </w:r>
      <w:r>
        <w:rPr>
          <w:rFonts w:ascii="宋体" w:hAnsi="宋体" w:cstheme="minorBidi"/>
          <w:szCs w:val="24"/>
        </w:rPr>
        <w:tab/>
      </w:r>
      <w:r>
        <w:rPr>
          <w:rFonts w:ascii="宋体" w:hAnsi="宋体" w:cstheme="minorBidi"/>
          <w:szCs w:val="24"/>
        </w:rPr>
        <w:t>D</w:t>
      </w:r>
      <w:r>
        <w:rPr>
          <w:rFonts w:hint="eastAsia" w:ascii="宋体" w:hAnsi="宋体" w:cstheme="minorBidi"/>
          <w:szCs w:val="24"/>
        </w:rPr>
        <w:t>．选官重视家族经济基础</w:t>
      </w:r>
    </w:p>
    <w:p>
      <w:pPr>
        <w:spacing w:line="400" w:lineRule="exact"/>
        <w:ind w:left="630" w:hanging="630" w:hangingChars="300"/>
        <w:rPr>
          <w:rFonts w:ascii="宋体" w:hAnsi="宋体" w:cstheme="minorBidi"/>
          <w:szCs w:val="22"/>
        </w:rPr>
      </w:pPr>
      <w:r>
        <w:rPr>
          <w:rFonts w:ascii="宋体" w:hAnsi="宋体" w:cstheme="minorBidi"/>
          <w:szCs w:val="22"/>
        </w:rPr>
        <w:t>20. 4</w:t>
      </w:r>
      <w:r>
        <w:rPr>
          <w:rFonts w:hint="eastAsia" w:ascii="宋体" w:hAnsi="宋体" w:cstheme="minorBidi"/>
          <w:szCs w:val="22"/>
        </w:rPr>
        <w:t>世纪下半期到</w:t>
      </w:r>
      <w:r>
        <w:rPr>
          <w:rFonts w:ascii="宋体" w:hAnsi="宋体" w:cstheme="minorBidi"/>
          <w:szCs w:val="22"/>
        </w:rPr>
        <w:t>5</w:t>
      </w:r>
      <w:r>
        <w:rPr>
          <w:rFonts w:hint="eastAsia" w:ascii="宋体" w:hAnsi="宋体" w:cstheme="minorBidi"/>
          <w:szCs w:val="22"/>
        </w:rPr>
        <w:t>世纪上半期，中国境内先后出现两个少数民族建立的政权统一北方。这两个少数民族分别是</w:t>
      </w:r>
    </w:p>
    <w:p>
      <w:pPr>
        <w:tabs>
          <w:tab w:val="left" w:pos="2100"/>
          <w:tab w:val="left" w:pos="4200"/>
          <w:tab w:val="left" w:pos="6300"/>
        </w:tabs>
        <w:spacing w:line="400" w:lineRule="exact"/>
        <w:ind w:left="420" w:hanging="420" w:hangingChars="200"/>
        <w:rPr>
          <w:rFonts w:ascii="宋体" w:hAnsi="宋体" w:cstheme="minorBidi"/>
          <w:szCs w:val="22"/>
        </w:rPr>
      </w:pPr>
      <w:r>
        <w:rPr>
          <w:rFonts w:ascii="宋体" w:hAnsi="宋体" w:cstheme="minorBidi"/>
          <w:szCs w:val="22"/>
        </w:rPr>
        <w:tab/>
      </w:r>
      <w:r>
        <w:rPr>
          <w:rFonts w:ascii="宋体" w:hAnsi="宋体" w:cstheme="minorBidi"/>
          <w:szCs w:val="22"/>
        </w:rPr>
        <w:t xml:space="preserve"> A</w:t>
      </w:r>
      <w:r>
        <w:rPr>
          <w:rFonts w:hint="eastAsia" w:ascii="宋体" w:hAnsi="宋体" w:cstheme="minorBidi"/>
          <w:szCs w:val="22"/>
        </w:rPr>
        <w:t>．羯与犬戎</w:t>
      </w:r>
      <w:r>
        <w:rPr>
          <w:rFonts w:ascii="宋体" w:hAnsi="宋体" w:cstheme="minorBidi"/>
          <w:b/>
          <w:bCs/>
          <w:szCs w:val="22"/>
        </w:rPr>
        <w:tab/>
      </w:r>
      <w:r>
        <w:rPr>
          <w:rFonts w:ascii="宋体" w:hAnsi="宋体" w:cstheme="minorBidi"/>
          <w:szCs w:val="22"/>
        </w:rPr>
        <w:t>B</w:t>
      </w:r>
      <w:r>
        <w:rPr>
          <w:rFonts w:hint="eastAsia" w:ascii="宋体" w:hAnsi="宋体" w:cstheme="minorBidi"/>
          <w:szCs w:val="22"/>
        </w:rPr>
        <w:t>．羌与匈奴</w:t>
      </w:r>
      <w:r>
        <w:rPr>
          <w:rFonts w:ascii="宋体" w:hAnsi="宋体" w:cstheme="minorBidi"/>
          <w:szCs w:val="22"/>
        </w:rPr>
        <w:tab/>
      </w:r>
      <w:r>
        <w:rPr>
          <w:rFonts w:ascii="宋体" w:hAnsi="宋体" w:cstheme="minorBidi"/>
          <w:szCs w:val="22"/>
        </w:rPr>
        <w:t>C</w:t>
      </w:r>
      <w:r>
        <w:rPr>
          <w:rFonts w:hint="eastAsia" w:ascii="宋体" w:hAnsi="宋体" w:cstheme="minorBidi"/>
          <w:szCs w:val="22"/>
        </w:rPr>
        <w:t>．氐与鲜卑</w:t>
      </w:r>
      <w:r>
        <w:rPr>
          <w:rFonts w:ascii="宋体" w:hAnsi="宋体" w:cstheme="minorBidi"/>
          <w:szCs w:val="22"/>
        </w:rPr>
        <w:tab/>
      </w:r>
      <w:r>
        <w:rPr>
          <w:rFonts w:ascii="宋体" w:hAnsi="宋体" w:cstheme="minorBidi"/>
          <w:szCs w:val="22"/>
        </w:rPr>
        <w:t>D</w:t>
      </w:r>
      <w:r>
        <w:rPr>
          <w:rFonts w:hint="eastAsia" w:ascii="宋体" w:hAnsi="宋体" w:cstheme="minorBidi"/>
          <w:szCs w:val="22"/>
        </w:rPr>
        <w:t>．賨与契丹</w:t>
      </w:r>
    </w:p>
    <w:p>
      <w:pPr>
        <w:spacing w:line="360" w:lineRule="auto"/>
        <w:ind w:left="420" w:hanging="420" w:hangingChars="200"/>
        <w:rPr>
          <w:szCs w:val="22"/>
        </w:rPr>
      </w:pPr>
      <w:bookmarkStart w:id="6" w:name="_Hlk55399144"/>
      <w:r>
        <w:rPr>
          <w:szCs w:val="22"/>
        </w:rPr>
        <w:t>21</w:t>
      </w:r>
      <w:r>
        <w:rPr>
          <w:rFonts w:hint="eastAsia"/>
          <w:szCs w:val="22"/>
        </w:rPr>
        <w:t>．</w:t>
      </w:r>
      <w:r>
        <w:rPr>
          <w:szCs w:val="22"/>
        </w:rPr>
        <w:t>东晋南朝时期，南方农业生产技术明显提高。这主要是因为</w:t>
      </w:r>
    </w:p>
    <w:p>
      <w:pPr>
        <w:tabs>
          <w:tab w:val="left" w:pos="4200"/>
        </w:tabs>
        <w:spacing w:line="360" w:lineRule="auto"/>
        <w:ind w:firstLine="420" w:firstLineChars="200"/>
        <w:rPr>
          <w:szCs w:val="22"/>
        </w:rPr>
      </w:pPr>
      <w:r>
        <w:rPr>
          <w:szCs w:val="22"/>
        </w:rPr>
        <w:t>A</w:t>
      </w:r>
      <w:r>
        <w:rPr>
          <w:rFonts w:hint="eastAsia"/>
          <w:szCs w:val="22"/>
        </w:rPr>
        <w:t>．</w:t>
      </w:r>
      <w:r>
        <w:rPr>
          <w:szCs w:val="22"/>
        </w:rPr>
        <w:t>社会相对稳定</w:t>
      </w:r>
      <w:r>
        <w:rPr>
          <w:szCs w:val="22"/>
        </w:rPr>
        <w:tab/>
      </w:r>
      <w:r>
        <w:rPr>
          <w:szCs w:val="22"/>
        </w:rPr>
        <w:t>B</w:t>
      </w:r>
      <w:r>
        <w:rPr>
          <w:rFonts w:hint="eastAsia"/>
          <w:szCs w:val="22"/>
        </w:rPr>
        <w:t>．</w:t>
      </w:r>
      <w:r>
        <w:rPr>
          <w:szCs w:val="22"/>
        </w:rPr>
        <w:t>北方人民大量南迁</w:t>
      </w:r>
    </w:p>
    <w:p>
      <w:pPr>
        <w:tabs>
          <w:tab w:val="left" w:pos="4200"/>
        </w:tabs>
        <w:spacing w:line="360" w:lineRule="auto"/>
        <w:ind w:firstLine="420" w:firstLineChars="200"/>
        <w:rPr>
          <w:szCs w:val="22"/>
        </w:rPr>
      </w:pPr>
      <w:r>
        <w:rPr>
          <w:szCs w:val="22"/>
        </w:rPr>
        <w:t>C</w:t>
      </w:r>
      <w:r>
        <w:rPr>
          <w:rFonts w:hint="eastAsia"/>
          <w:szCs w:val="22"/>
        </w:rPr>
        <w:t>．</w:t>
      </w:r>
      <w:r>
        <w:rPr>
          <w:szCs w:val="22"/>
        </w:rPr>
        <w:t>政府高度重视</w:t>
      </w:r>
      <w:r>
        <w:rPr>
          <w:szCs w:val="22"/>
        </w:rPr>
        <w:tab/>
      </w:r>
      <w:r>
        <w:rPr>
          <w:szCs w:val="22"/>
        </w:rPr>
        <w:t>D</w:t>
      </w:r>
      <w:r>
        <w:rPr>
          <w:rFonts w:hint="eastAsia"/>
          <w:szCs w:val="22"/>
        </w:rPr>
        <w:t>．</w:t>
      </w:r>
      <w:r>
        <w:rPr>
          <w:szCs w:val="22"/>
        </w:rPr>
        <w:t>自然条件优越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22</w:t>
      </w:r>
      <w:r>
        <w:rPr>
          <w:rFonts w:hint="eastAsia" w:eastAsia="新宋体"/>
          <w:szCs w:val="21"/>
        </w:rPr>
        <w:t>．秦朝、隋朝兴建的重大工程如长城、运河，当时被认为是“暴政”的典型，今天被认为是中华“文明”的象征。这反映出</w:t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</w:t>
      </w:r>
      <w:r>
        <w:rPr>
          <w:rFonts w:hint="eastAsia" w:eastAsia="新宋体"/>
          <w:szCs w:val="21"/>
        </w:rPr>
        <w:t>．同一历史事实会有不同的评价</w:t>
      </w:r>
      <w:r>
        <w:tab/>
      </w:r>
      <w:r>
        <w:rPr>
          <w:rFonts w:eastAsia="新宋体"/>
          <w:szCs w:val="21"/>
        </w:rPr>
        <w:t>B</w:t>
      </w:r>
      <w:r>
        <w:rPr>
          <w:rFonts w:hint="eastAsia" w:eastAsia="新宋体"/>
          <w:szCs w:val="21"/>
        </w:rPr>
        <w:t>．今人评价比古人评价更准确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</w:t>
      </w:r>
      <w:r>
        <w:rPr>
          <w:rFonts w:hint="eastAsia" w:eastAsia="新宋体"/>
          <w:szCs w:val="21"/>
        </w:rPr>
        <w:t>．历史评价比历史叙述更为客观</w:t>
      </w:r>
      <w:r>
        <w:rPr>
          <w:rFonts w:eastAsia="新宋体"/>
          <w:szCs w:val="21"/>
        </w:rPr>
        <w:t>D</w:t>
      </w:r>
      <w:r>
        <w:rPr>
          <w:rFonts w:hint="eastAsia" w:eastAsia="新宋体"/>
          <w:szCs w:val="21"/>
        </w:rPr>
        <w:t>．历史解释具有一定的客观性</w:t>
      </w:r>
    </w:p>
    <w:p>
      <w:pPr>
        <w:pStyle w:val="5"/>
        <w:snapToGrid w:val="0"/>
        <w:spacing w:before="0" w:beforeAutospacing="0" w:after="0" w:afterAutospacing="0" w:line="360" w:lineRule="atLeast"/>
        <w:ind w:left="420" w:hanging="420" w:hangingChars="200"/>
        <w:rPr>
          <w:sz w:val="21"/>
          <w:szCs w:val="21"/>
        </w:rPr>
      </w:pPr>
      <w:r>
        <w:rPr>
          <w:sz w:val="21"/>
          <w:szCs w:val="21"/>
        </w:rPr>
        <w:t>23.唐太宗告诫巡视州县的官员:“就田陇间劝励，不得令有送迎,多废农时”,此外还规定:“诸非(非</w:t>
      </w:r>
      <w:r>
        <w:rPr>
          <w:rFonts w:hint="eastAsia"/>
          <w:sz w:val="21"/>
          <w:szCs w:val="21"/>
        </w:rPr>
        <w:t>法</w:t>
      </w:r>
      <w:r>
        <w:rPr>
          <w:sz w:val="21"/>
          <w:szCs w:val="21"/>
        </w:rPr>
        <w:t>)兴造及杂(额外)徭役”,超过一定的数量，“坐赃论”。材料说明唐太宗</w:t>
      </w:r>
    </w:p>
    <w:p>
      <w:pPr>
        <w:pStyle w:val="5"/>
        <w:snapToGrid w:val="0"/>
        <w:spacing w:before="0" w:beforeAutospacing="0" w:after="0" w:afterAutospacing="0" w:line="360" w:lineRule="atLeast"/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>A.选贤任能,虚怀纳谏            B.推行均田,鼓励垦荒</w:t>
      </w:r>
    </w:p>
    <w:p>
      <w:pPr>
        <w:pStyle w:val="5"/>
        <w:snapToGrid w:val="0"/>
        <w:spacing w:before="0" w:beforeAutospacing="0" w:after="0" w:afterAutospacing="0" w:line="360" w:lineRule="atLeast"/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>C.保证农时,减轻负担             D.不兴土木，休养生息</w:t>
      </w:r>
    </w:p>
    <w:p>
      <w:pPr>
        <w:spacing w:line="400" w:lineRule="exact"/>
        <w:ind w:left="420" w:hanging="420" w:hangingChars="200"/>
        <w:rPr>
          <w:rFonts w:ascii="宋体" w:hAnsi="宋体" w:cstheme="minorBidi"/>
          <w:szCs w:val="22"/>
        </w:rPr>
      </w:pPr>
      <w:r>
        <w:rPr>
          <w:rFonts w:ascii="宋体" w:hAnsi="宋体" w:cstheme="minorBidi"/>
          <w:szCs w:val="22"/>
        </w:rPr>
        <w:t>24</w:t>
      </w:r>
      <w:r>
        <w:rPr>
          <w:rFonts w:hint="eastAsia" w:ascii="宋体" w:hAnsi="宋体" w:cstheme="minorBidi"/>
          <w:szCs w:val="22"/>
        </w:rPr>
        <w:t>．唐代宰相议事的地方叫“政事堂”，三省长官集体讨论协助皇帝作出决策。这一制度</w:t>
      </w:r>
    </w:p>
    <w:p>
      <w:pPr>
        <w:tabs>
          <w:tab w:val="left" w:pos="4200"/>
        </w:tabs>
        <w:spacing w:line="400" w:lineRule="exact"/>
        <w:ind w:left="420" w:hanging="420" w:hangingChars="200"/>
        <w:rPr>
          <w:rFonts w:ascii="宋体" w:hAnsi="宋体" w:cstheme="minorBidi"/>
          <w:szCs w:val="22"/>
        </w:rPr>
      </w:pPr>
      <w:r>
        <w:rPr>
          <w:rFonts w:ascii="宋体" w:hAnsi="宋体" w:cstheme="minorBidi"/>
          <w:szCs w:val="22"/>
        </w:rPr>
        <w:tab/>
      </w:r>
      <w:r>
        <w:rPr>
          <w:rFonts w:ascii="宋体" w:hAnsi="宋体" w:cstheme="minorBidi"/>
          <w:szCs w:val="22"/>
        </w:rPr>
        <w:t>A</w:t>
      </w:r>
      <w:r>
        <w:rPr>
          <w:rFonts w:hint="eastAsia" w:ascii="宋体" w:hAnsi="宋体" w:cstheme="minorBidi"/>
          <w:szCs w:val="22"/>
        </w:rPr>
        <w:t>．降低了行政效率</w:t>
      </w:r>
      <w:r>
        <w:rPr>
          <w:rFonts w:ascii="宋体" w:hAnsi="宋体" w:cstheme="minorBidi"/>
          <w:szCs w:val="22"/>
        </w:rPr>
        <w:tab/>
      </w:r>
      <w:r>
        <w:rPr>
          <w:rFonts w:ascii="宋体" w:hAnsi="宋体" w:cstheme="minorBidi"/>
          <w:szCs w:val="22"/>
        </w:rPr>
        <w:t>B</w:t>
      </w:r>
      <w:r>
        <w:rPr>
          <w:rFonts w:hint="eastAsia" w:ascii="宋体" w:hAnsi="宋体" w:cstheme="minorBidi"/>
          <w:szCs w:val="22"/>
        </w:rPr>
        <w:t>．削弱了皇帝权力</w:t>
      </w:r>
    </w:p>
    <w:p>
      <w:pPr>
        <w:tabs>
          <w:tab w:val="left" w:pos="4200"/>
        </w:tabs>
        <w:spacing w:line="400" w:lineRule="exact"/>
        <w:ind w:left="420" w:hanging="420" w:hangingChars="200"/>
        <w:rPr>
          <w:rFonts w:ascii="宋体" w:hAnsi="宋体" w:cstheme="minorBidi"/>
          <w:szCs w:val="22"/>
        </w:rPr>
      </w:pPr>
      <w:r>
        <w:rPr>
          <w:rFonts w:ascii="宋体" w:hAnsi="宋体" w:cstheme="minorBidi"/>
          <w:szCs w:val="22"/>
        </w:rPr>
        <w:tab/>
      </w:r>
      <w:r>
        <w:rPr>
          <w:rFonts w:ascii="宋体" w:hAnsi="宋体" w:cstheme="minorBidi"/>
          <w:szCs w:val="22"/>
        </w:rPr>
        <w:t>C</w:t>
      </w:r>
      <w:r>
        <w:rPr>
          <w:rFonts w:hint="eastAsia" w:ascii="宋体" w:hAnsi="宋体" w:cstheme="minorBidi"/>
          <w:szCs w:val="22"/>
        </w:rPr>
        <w:t>．减少了决策失误</w:t>
      </w:r>
      <w:r>
        <w:rPr>
          <w:rFonts w:ascii="宋体" w:hAnsi="宋体" w:cstheme="minorBidi"/>
          <w:szCs w:val="22"/>
        </w:rPr>
        <w:tab/>
      </w:r>
      <w:r>
        <w:rPr>
          <w:rFonts w:ascii="宋体" w:hAnsi="宋体" w:cstheme="minorBidi"/>
          <w:szCs w:val="22"/>
        </w:rPr>
        <w:t>D</w:t>
      </w:r>
      <w:r>
        <w:rPr>
          <w:rFonts w:hint="eastAsia" w:ascii="宋体" w:hAnsi="宋体" w:cstheme="minorBidi"/>
          <w:szCs w:val="22"/>
        </w:rPr>
        <w:t>．破坏了中央集权</w:t>
      </w:r>
    </w:p>
    <w:p>
      <w:pPr>
        <w:spacing w:line="400" w:lineRule="exact"/>
        <w:ind w:left="420" w:hanging="420" w:hangingChars="200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25</w:t>
      </w:r>
      <w:r>
        <w:rPr>
          <w:rFonts w:hint="eastAsia" w:ascii="宋体" w:hAnsi="宋体" w:cs="宋体"/>
          <w:szCs w:val="21"/>
        </w:rPr>
        <w:t>.有学者在吐鲁番考古时发现了大量唐朝文书,其中公文书内容涉及土地、户籍、赋役、军事、诉讼和馆驿等,私文书内容多为借贷、买卖契约等;此外还发现了《千字文》等蒙书。材料反映出当时(  )</w:t>
      </w:r>
    </w:p>
    <w:p>
      <w:pPr>
        <w:spacing w:line="400" w:lineRule="exact"/>
        <w:ind w:firstLine="42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A.西域地区全面接受了中原文化        B.唐朝有效加强了对西域的管理</w:t>
      </w:r>
    </w:p>
    <w:p>
      <w:pPr>
        <w:spacing w:line="400" w:lineRule="exact"/>
        <w:ind w:left="42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C.西域社会经济文化发展较快          D.唐朝实行大一统的文化政策</w:t>
      </w:r>
    </w:p>
    <w:bookmarkEnd w:id="6"/>
    <w:p>
      <w:pPr>
        <w:spacing w:line="400" w:lineRule="exact"/>
        <w:ind w:left="420" w:hanging="420" w:hangingChars="200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26</w:t>
      </w:r>
      <w:r>
        <w:rPr>
          <w:rFonts w:hint="eastAsia" w:ascii="宋体" w:hAnsi="宋体" w:cs="宋体"/>
          <w:szCs w:val="21"/>
        </w:rPr>
        <w:t>.唐前期,继续推行“均田制”和租庸调制；唐中期以后,土地兼并加剧,均田制急剧崩坏,租庸调制难以维持。公元780年,唐朝改行两税法。这一变化表明唐代中期(   )</w:t>
      </w:r>
    </w:p>
    <w:p>
      <w:pPr>
        <w:spacing w:line="400" w:lineRule="exact"/>
        <w:ind w:left="42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A.土地制度变化影响赋税制度变化</w:t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B.赋税改革能够有效缓解土地兼并</w:t>
      </w:r>
    </w:p>
    <w:p>
      <w:pPr>
        <w:spacing w:line="400" w:lineRule="exact"/>
        <w:ind w:left="42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C.抑制兼并是政府增收的主要途径</w:t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D.赋税制度变化影响土地制度变化</w:t>
      </w:r>
    </w:p>
    <w:p>
      <w:pPr>
        <w:spacing w:line="360" w:lineRule="auto"/>
        <w:ind w:left="525" w:hanging="525" w:hangingChars="250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27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唐代前期，各地负责监察的刺史其日常工作是与尚书省联系，唐代中后期则不同，刺史主要是向当地节度观察使请示汇报。这一变化反映了</w:t>
      </w:r>
      <w:r>
        <w:rPr>
          <w:rFonts w:eastAsia="Times New Roman"/>
          <w:szCs w:val="21"/>
        </w:rPr>
        <w:t>(</w:t>
      </w:r>
      <w:r>
        <w:rPr>
          <w:rFonts w:ascii="宋体" w:hAnsi="宋体"/>
          <w:szCs w:val="21"/>
        </w:rPr>
        <w:t>　　</w:t>
      </w:r>
      <w:r>
        <w:rPr>
          <w:rFonts w:eastAsia="Times New Roman"/>
          <w:szCs w:val="21"/>
        </w:rPr>
        <w:t>)</w:t>
      </w:r>
    </w:p>
    <w:p>
      <w:pPr>
        <w:tabs>
          <w:tab w:val="left" w:pos="4876"/>
        </w:tabs>
        <w:spacing w:line="360" w:lineRule="auto"/>
        <w:ind w:left="315" w:leftChars="150" w:firstLine="210" w:firstLineChars="100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 皇权强化导致尚书省的地位下降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B. 刺史权力膨胀引起中央政府警惕</w:t>
      </w:r>
    </w:p>
    <w:p>
      <w:pPr>
        <w:tabs>
          <w:tab w:val="left" w:pos="4876"/>
        </w:tabs>
        <w:spacing w:line="360" w:lineRule="auto"/>
        <w:ind w:left="315" w:leftChars="150" w:firstLine="210" w:firstLineChars="100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C. 地方官制的失当削弱了中央集权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D. 中央利用分权策略加强地方控制</w:t>
      </w:r>
    </w:p>
    <w:p>
      <w:pPr>
        <w:spacing w:line="360" w:lineRule="auto"/>
        <w:ind w:left="315" w:hanging="315" w:hangingChars="150"/>
        <w:jc w:val="left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</w:t>
      </w:r>
      <w:r>
        <w:rPr>
          <w:rFonts w:ascii="宋体" w:hAnsi="宋体"/>
          <w:szCs w:val="21"/>
        </w:rPr>
        <w:t>8.</w:t>
      </w:r>
      <w:r>
        <w:rPr>
          <w:rFonts w:hint="eastAsia" w:ascii="宋体" w:hAnsi="宋体"/>
          <w:szCs w:val="21"/>
        </w:rPr>
        <w:t>唐朝前期，世人嫁娶注重门第，之后门第观念逐渐弱化。五代时期，世人“取士不问家世，婚姻不问阀阅”。对此合理</w:t>
      </w:r>
      <w:r>
        <w:rPr>
          <w:rFonts w:ascii="宋体" w:hAnsi="宋体"/>
          <w:szCs w:val="21"/>
        </w:rPr>
        <w:drawing>
          <wp:inline distT="0" distB="0" distL="0" distR="0">
            <wp:extent cx="133350" cy="18097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>解释是</w:t>
      </w:r>
    </w:p>
    <w:p>
      <w:pPr>
        <w:tabs>
          <w:tab w:val="left" w:pos="4876"/>
        </w:tabs>
        <w:spacing w:line="360" w:lineRule="auto"/>
        <w:ind w:left="315" w:leftChars="150"/>
        <w:jc w:val="left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A. 封建门第的等级观念消失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B. 民族交融改变世人婚姻观</w:t>
      </w:r>
    </w:p>
    <w:p>
      <w:pPr>
        <w:tabs>
          <w:tab w:val="left" w:pos="4876"/>
        </w:tabs>
        <w:spacing w:line="360" w:lineRule="auto"/>
        <w:ind w:left="315" w:leftChars="150"/>
        <w:jc w:val="left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C. 世家大族的地位开始上升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D. 科举制发展影响社会习俗</w:t>
      </w:r>
    </w:p>
    <w:p>
      <w:pPr>
        <w:spacing w:line="400" w:lineRule="exact"/>
        <w:ind w:left="420" w:hanging="420" w:hangingChars="200"/>
        <w:jc w:val="left"/>
        <w:rPr>
          <w:rFonts w:ascii="宋体" w:hAnsi="宋体"/>
        </w:rPr>
      </w:pPr>
      <w:r>
        <w:rPr>
          <w:rFonts w:ascii="宋体" w:hAnsi="宋体" w:cstheme="minorBidi"/>
          <w:szCs w:val="24"/>
        </w:rPr>
        <w:t>29</w:t>
      </w:r>
      <w:r>
        <w:rPr>
          <w:rFonts w:hint="eastAsia" w:ascii="宋体" w:hAnsi="宋体"/>
        </w:rPr>
        <w:t>．《步辇图》描绘了吐蕃王松赞干布派大相禄东赞为使臣，向唐太宗请求通婚的情景，其反映的实质问题是（　　）</w:t>
      </w:r>
    </w:p>
    <w:p>
      <w:pPr>
        <w:spacing w:line="360" w:lineRule="auto"/>
        <w:ind w:left="525"/>
        <w:jc w:val="center"/>
      </w:pPr>
      <w:r>
        <w:drawing>
          <wp:inline distT="0" distB="0" distL="0" distR="0">
            <wp:extent cx="4413250" cy="1409700"/>
            <wp:effectExtent l="0" t="0" r="635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4749" cy="1413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N w:val="0"/>
        <w:spacing w:line="400" w:lineRule="exact"/>
        <w:ind w:firstLine="520" w:firstLineChars="200"/>
        <w:rPr>
          <w:rFonts w:ascii="宋体" w:hAnsi="宋体"/>
          <w:szCs w:val="21"/>
        </w:rPr>
      </w:pPr>
      <w:r>
        <w:rPr>
          <w:rFonts w:ascii="宋体" w:hAnsi="宋体"/>
          <w:spacing w:val="25"/>
          <w:szCs w:val="21"/>
        </w:rPr>
        <w:t>A</w:t>
      </w:r>
      <w:r>
        <w:rPr>
          <w:rFonts w:hint="eastAsia" w:ascii="宋体" w:hAnsi="宋体"/>
          <w:spacing w:val="25"/>
          <w:szCs w:val="21"/>
        </w:rPr>
        <w:t>．</w:t>
      </w:r>
      <w:r>
        <w:rPr>
          <w:rFonts w:hint="eastAsia" w:ascii="宋体" w:hAnsi="宋体"/>
          <w:szCs w:val="21"/>
        </w:rPr>
        <w:t>唐对吐蕃赞普册封制度的确立</w:t>
      </w:r>
      <w:r>
        <w:rPr>
          <w:rFonts w:ascii="宋体" w:hAnsi="宋体"/>
          <w:spacing w:val="25"/>
          <w:szCs w:val="21"/>
        </w:rPr>
        <w:t>B</w:t>
      </w:r>
      <w:r>
        <w:rPr>
          <w:rFonts w:hint="eastAsia" w:ascii="宋体" w:hAnsi="宋体"/>
          <w:spacing w:val="25"/>
          <w:szCs w:val="21"/>
        </w:rPr>
        <w:t>．</w:t>
      </w:r>
      <w:r>
        <w:rPr>
          <w:rFonts w:hint="eastAsia" w:ascii="宋体" w:hAnsi="宋体"/>
          <w:szCs w:val="21"/>
        </w:rPr>
        <w:t>唐蕃互派使者维持两个政权的友好关系</w:t>
      </w:r>
    </w:p>
    <w:p>
      <w:pPr>
        <w:autoSpaceDN w:val="0"/>
        <w:spacing w:line="400" w:lineRule="exact"/>
        <w:ind w:firstLine="520" w:firstLineChars="200"/>
        <w:rPr>
          <w:rFonts w:ascii="宋体" w:hAnsi="宋体"/>
          <w:szCs w:val="21"/>
        </w:rPr>
      </w:pPr>
      <w:r>
        <w:rPr>
          <w:rFonts w:ascii="宋体" w:hAnsi="宋体"/>
          <w:spacing w:val="25"/>
          <w:szCs w:val="21"/>
        </w:rPr>
        <w:t>C</w:t>
      </w:r>
      <w:r>
        <w:rPr>
          <w:rFonts w:hint="eastAsia" w:ascii="宋体" w:hAnsi="宋体"/>
          <w:spacing w:val="25"/>
          <w:szCs w:val="21"/>
        </w:rPr>
        <w:t>．</w:t>
      </w:r>
      <w:r>
        <w:rPr>
          <w:rFonts w:hint="eastAsia" w:ascii="宋体" w:hAnsi="宋体"/>
          <w:szCs w:val="21"/>
        </w:rPr>
        <w:t>先进文明对周边民族的向心力</w:t>
      </w:r>
      <w:r>
        <w:rPr>
          <w:rFonts w:ascii="宋体" w:hAnsi="宋体"/>
          <w:spacing w:val="25"/>
          <w:szCs w:val="21"/>
        </w:rPr>
        <w:t>D</w:t>
      </w:r>
      <w:r>
        <w:rPr>
          <w:rFonts w:hint="eastAsia" w:ascii="宋体" w:hAnsi="宋体"/>
          <w:spacing w:val="25"/>
          <w:szCs w:val="21"/>
        </w:rPr>
        <w:t>．</w:t>
      </w:r>
      <w:r>
        <w:rPr>
          <w:rFonts w:hint="eastAsia" w:ascii="宋体" w:hAnsi="宋体"/>
          <w:szCs w:val="21"/>
        </w:rPr>
        <w:t>通过和亲加强对边疆地区的有效管辖</w:t>
      </w:r>
    </w:p>
    <w:p>
      <w:pPr>
        <w:spacing w:line="400" w:lineRule="exact"/>
        <w:ind w:left="420" w:hanging="420" w:hangingChars="200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30</w:t>
      </w:r>
      <w:r>
        <w:rPr>
          <w:rFonts w:hint="eastAsia" w:ascii="宋体" w:hAnsi="宋体" w:cs="宋体"/>
          <w:szCs w:val="21"/>
        </w:rPr>
        <w:t>.晋代葛洪在道教典籍《抱朴子》中说：“欲求仙者，要当以忠孝、和顺、仁信为本。”这反映了</w:t>
      </w:r>
    </w:p>
    <w:p>
      <w:pPr>
        <w:spacing w:line="400" w:lineRule="exact"/>
        <w:ind w:left="42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</w:t>
      </w:r>
      <w:bookmarkStart w:id="7" w:name="_Hlk55411124"/>
      <w:r>
        <w:rPr>
          <w:rFonts w:hint="eastAsia" w:ascii="宋体" w:hAnsi="宋体" w:cs="宋体"/>
          <w:szCs w:val="21"/>
        </w:rPr>
        <w:t>.</w:t>
      </w:r>
      <w:bookmarkEnd w:id="7"/>
      <w:r>
        <w:rPr>
          <w:rFonts w:hint="eastAsia" w:ascii="宋体" w:hAnsi="宋体" w:cs="宋体"/>
          <w:szCs w:val="21"/>
        </w:rPr>
        <w:t>儒学正统地位的巩固B.儒道思想的融合</w:t>
      </w:r>
    </w:p>
    <w:p>
      <w:pPr>
        <w:spacing w:line="400" w:lineRule="exact"/>
        <w:ind w:left="42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C.儒本道末的指导思想D.道教危机的出现</w:t>
      </w:r>
    </w:p>
    <w:p>
      <w:pPr>
        <w:snapToGrid w:val="0"/>
        <w:spacing w:line="360" w:lineRule="atLeast"/>
        <w:ind w:left="420" w:hanging="420" w:hangingChars="200"/>
        <w:rPr>
          <w:rFonts w:ascii="宋体" w:hAnsi="宋体" w:cstheme="minorBidi"/>
          <w:szCs w:val="21"/>
        </w:rPr>
      </w:pPr>
      <w:r>
        <w:rPr>
          <w:rFonts w:ascii="宋体" w:hAnsi="宋体" w:cstheme="minorBidi"/>
          <w:szCs w:val="21"/>
        </w:rPr>
        <w:t>31、盛唐时代，可算得中国历史上“令人振奋”的一段时期，文学艺术达到鼎盛。后人歌咏唐代灿</w:t>
      </w:r>
      <w:r>
        <w:rPr>
          <w:rFonts w:hint="eastAsia" w:ascii="宋体" w:hAnsi="宋体" w:cstheme="minorBidi"/>
          <w:szCs w:val="21"/>
        </w:rPr>
        <w:t>烂文化星空中“双子星座</w:t>
      </w:r>
      <w:r>
        <w:rPr>
          <w:rFonts w:ascii="宋体" w:hAnsi="宋体" w:cstheme="minorBidi"/>
          <w:szCs w:val="21"/>
        </w:rPr>
        <w:t>"的典型诗文是</w:t>
      </w:r>
    </w:p>
    <w:p>
      <w:pPr>
        <w:snapToGrid w:val="0"/>
        <w:spacing w:line="360" w:lineRule="atLeast"/>
        <w:ind w:firstLine="420" w:firstLineChars="200"/>
        <w:rPr>
          <w:rFonts w:ascii="宋体" w:hAnsi="宋体" w:cstheme="minorBidi"/>
          <w:szCs w:val="21"/>
        </w:rPr>
      </w:pPr>
      <w:r>
        <w:rPr>
          <w:rFonts w:ascii="宋体" w:hAnsi="宋体" w:cstheme="minorBidi"/>
          <w:szCs w:val="21"/>
        </w:rPr>
        <w:t>A.“颜柳二公书尤多”            B.“唐之文章称韩柳”</w:t>
      </w:r>
    </w:p>
    <w:p>
      <w:pPr>
        <w:snapToGrid w:val="0"/>
        <w:spacing w:line="360" w:lineRule="atLeast"/>
        <w:ind w:firstLine="420" w:firstLineChars="200"/>
        <w:rPr>
          <w:rFonts w:ascii="宋体" w:hAnsi="宋体" w:cstheme="minorBidi"/>
          <w:szCs w:val="21"/>
        </w:rPr>
      </w:pPr>
      <w:r>
        <w:rPr>
          <w:rFonts w:ascii="宋体" w:hAnsi="宋体" w:cstheme="minorBidi"/>
          <w:szCs w:val="21"/>
        </w:rPr>
        <w:t>C.“奔放雄杰有若苏辛”          D.“李杜诗篇万口传”</w:t>
      </w:r>
    </w:p>
    <w:p>
      <w:pPr>
        <w:spacing w:line="400" w:lineRule="exact"/>
        <w:ind w:left="420" w:hanging="420" w:hangingChars="200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32</w:t>
      </w:r>
      <w:r>
        <w:rPr>
          <w:rFonts w:hint="eastAsia" w:ascii="宋体" w:hAnsi="宋体" w:cs="宋体"/>
          <w:szCs w:val="21"/>
        </w:rPr>
        <w:t>.北宋建立后，将地方精兵编为禁军，拱卫京师，还实行募兵制，兵士待遇较为优厚，应募者以此养家糊口，兵员最多时达120多万人。这一制度</w:t>
      </w:r>
    </w:p>
    <w:p>
      <w:pPr>
        <w:spacing w:line="400" w:lineRule="exact"/>
        <w:ind w:left="420" w:leftChars="20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A．提升了边境防御能力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B．加重了政府的财政负担</w:t>
      </w:r>
    </w:p>
    <w:p>
      <w:pPr>
        <w:spacing w:line="400" w:lineRule="exact"/>
        <w:ind w:left="420" w:leftChars="20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C．加剧了社会贫富分化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D．提高了文官和士人地位</w:t>
      </w:r>
    </w:p>
    <w:p>
      <w:pPr>
        <w:spacing w:line="400" w:lineRule="exact"/>
        <w:ind w:left="420" w:hanging="420" w:hanging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33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宋太祖在各州所设立的通判的主要职责是</w:t>
      </w:r>
    </w:p>
    <w:p>
      <w:pPr>
        <w:tabs>
          <w:tab w:val="left" w:pos="4200"/>
        </w:tabs>
        <w:spacing w:line="400" w:lineRule="exact"/>
        <w:ind w:left="420" w:left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监督地方官员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处理地方案件</w:t>
      </w:r>
      <w:r>
        <w:rPr>
          <w:rFonts w:ascii="宋体" w:hAnsi="宋体"/>
          <w:szCs w:val="21"/>
        </w:rPr>
        <w:tab/>
      </w:r>
    </w:p>
    <w:p>
      <w:pPr>
        <w:tabs>
          <w:tab w:val="left" w:pos="4200"/>
        </w:tabs>
        <w:spacing w:line="400" w:lineRule="exact"/>
        <w:ind w:left="420" w:left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征发国家徭役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D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征收地方赋税</w:t>
      </w:r>
    </w:p>
    <w:p>
      <w:pPr>
        <w:spacing w:line="400" w:lineRule="exact"/>
        <w:ind w:left="420" w:hanging="420" w:hangingChars="200"/>
      </w:pPr>
      <w:r>
        <w:t>34</w:t>
      </w:r>
      <w:r>
        <w:rPr>
          <w:rFonts w:hint="eastAsia"/>
        </w:rPr>
        <w:t>.宋朝的政治体制大体沿袭唐朝的政治制度，但宰相不再由三省长官担任，而是另以同中书门下平章事为宰相。又增设参知政事为副相，通称执政，与宰相合称“宰执”。这反映了宋代</w:t>
      </w:r>
    </w:p>
    <w:p>
      <w:pPr>
        <w:spacing w:line="400" w:lineRule="exact"/>
        <w:ind w:left="420"/>
      </w:pPr>
      <w:r>
        <w:rPr>
          <w:rFonts w:hint="eastAsia"/>
        </w:rPr>
        <w:t>A.国家权力运作渐趋理性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B.中央集权制的加强</w:t>
      </w:r>
    </w:p>
    <w:p>
      <w:pPr>
        <w:spacing w:line="400" w:lineRule="exact"/>
        <w:ind w:left="147" w:firstLine="273"/>
      </w:pPr>
      <w:r>
        <w:rPr>
          <w:rFonts w:hint="eastAsia"/>
        </w:rPr>
        <w:t>C.君主专制制度得到加强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D.宰相制度日益完善</w:t>
      </w:r>
    </w:p>
    <w:p>
      <w:pPr>
        <w:spacing w:line="360" w:lineRule="auto"/>
        <w:ind w:left="483" w:hanging="482" w:hangingChars="230"/>
      </w:pPr>
      <w:r>
        <w:rPr>
          <w:rFonts w:eastAsia="新宋体"/>
          <w:szCs w:val="21"/>
        </w:rPr>
        <w:t>35</w:t>
      </w:r>
      <w:r>
        <w:rPr>
          <w:rFonts w:hint="eastAsia" w:ascii="宋体" w:hAnsi="宋体" w:cstheme="minorBidi"/>
          <w:szCs w:val="21"/>
        </w:rPr>
        <w:t>．</w:t>
      </w:r>
      <w:r>
        <w:rPr>
          <w:rFonts w:hint="eastAsia" w:eastAsia="新宋体"/>
          <w:szCs w:val="21"/>
        </w:rPr>
        <w:t>宋太祖开宝六年（</w:t>
      </w:r>
      <w:r>
        <w:rPr>
          <w:rFonts w:eastAsia="新宋体"/>
          <w:szCs w:val="21"/>
        </w:rPr>
        <w:t>973</w:t>
      </w:r>
      <w:r>
        <w:rPr>
          <w:rFonts w:hint="eastAsia" w:eastAsia="新宋体"/>
          <w:szCs w:val="21"/>
        </w:rPr>
        <w:t>年）省试后，主考官李昉徇私录取“材质最陋”的同乡武济川一事被告发，太祖在讲武殿出题重试，殿试遂成常制。经此事后，宋代科举（　　）</w:t>
      </w:r>
    </w:p>
    <w:p>
      <w:pPr>
        <w:tabs>
          <w:tab w:val="left" w:pos="4400"/>
        </w:tabs>
        <w:spacing w:line="360" w:lineRule="auto"/>
        <w:ind w:firstLine="482" w:firstLineChars="230"/>
        <w:jc w:val="left"/>
      </w:pPr>
      <w:r>
        <w:rPr>
          <w:rFonts w:eastAsia="新宋体"/>
          <w:szCs w:val="21"/>
        </w:rPr>
        <w:t>A</w:t>
      </w:r>
      <w:r>
        <w:rPr>
          <w:rFonts w:hint="eastAsia" w:eastAsia="新宋体"/>
          <w:szCs w:val="21"/>
        </w:rPr>
        <w:t>．否定了世家大族特权</w:t>
      </w:r>
      <w:r>
        <w:tab/>
      </w:r>
      <w:r>
        <w:rPr>
          <w:rFonts w:eastAsia="新宋体"/>
          <w:szCs w:val="21"/>
        </w:rPr>
        <w:t>B</w:t>
      </w:r>
      <w:r>
        <w:rPr>
          <w:rFonts w:hint="eastAsia" w:eastAsia="新宋体"/>
          <w:szCs w:val="21"/>
        </w:rPr>
        <w:t>．确立了省试考试权威</w:t>
      </w:r>
      <w:r>
        <w:tab/>
      </w:r>
    </w:p>
    <w:p>
      <w:pPr>
        <w:tabs>
          <w:tab w:val="left" w:pos="4400"/>
        </w:tabs>
        <w:spacing w:line="360" w:lineRule="auto"/>
        <w:ind w:firstLine="482" w:firstLineChars="230"/>
        <w:jc w:val="left"/>
      </w:pPr>
      <w:r>
        <w:rPr>
          <w:rFonts w:eastAsia="新宋体"/>
          <w:szCs w:val="21"/>
        </w:rPr>
        <w:t>C</w:t>
      </w:r>
      <w:r>
        <w:rPr>
          <w:rFonts w:hint="eastAsia" w:eastAsia="新宋体"/>
          <w:szCs w:val="21"/>
        </w:rPr>
        <w:t>．完善了考试录取程序</w:t>
      </w:r>
      <w:r>
        <w:tab/>
      </w:r>
      <w:r>
        <w:rPr>
          <w:rFonts w:eastAsia="新宋体"/>
          <w:szCs w:val="21"/>
        </w:rPr>
        <w:t>D</w:t>
      </w:r>
      <w:r>
        <w:rPr>
          <w:rFonts w:hint="eastAsia" w:eastAsia="新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．提高了人才选拔标准</w:t>
      </w:r>
    </w:p>
    <w:p>
      <w:pPr>
        <w:spacing w:line="400" w:lineRule="exact"/>
        <w:ind w:left="420" w:hanging="420" w:hanging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36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按政权建立年代先后排列，正确的是</w:t>
      </w:r>
    </w:p>
    <w:p>
      <w:pPr>
        <w:tabs>
          <w:tab w:val="left" w:pos="4200"/>
        </w:tabs>
        <w:spacing w:line="400" w:lineRule="exact"/>
        <w:ind w:left="420" w:hanging="420" w:hanging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契丹、金、北宋、元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契丹、北宋、金、元</w:t>
      </w:r>
    </w:p>
    <w:p>
      <w:pPr>
        <w:tabs>
          <w:tab w:val="left" w:pos="4200"/>
        </w:tabs>
        <w:spacing w:line="400" w:lineRule="exact"/>
        <w:ind w:left="420" w:hanging="420" w:hanging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北宋、金、契丹、元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D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北宋、契丹、金、元</w:t>
      </w:r>
    </w:p>
    <w:p>
      <w:pPr>
        <w:spacing w:line="400" w:lineRule="exact"/>
        <w:ind w:left="420" w:hanging="420" w:hangingChars="200"/>
        <w:rPr>
          <w:rFonts w:ascii="宋体" w:hAnsi="宋体" w:cstheme="minorBidi"/>
          <w:szCs w:val="21"/>
        </w:rPr>
      </w:pPr>
      <w:bookmarkStart w:id="8" w:name="_Hlk55647789"/>
      <w:r>
        <w:rPr>
          <w:rFonts w:ascii="宋体" w:hAnsi="宋体" w:cstheme="minorBidi"/>
          <w:szCs w:val="21"/>
        </w:rPr>
        <w:t>37</w:t>
      </w:r>
      <w:r>
        <w:rPr>
          <w:rFonts w:hint="eastAsia" w:ascii="宋体" w:hAnsi="宋体" w:cstheme="minorBidi"/>
          <w:szCs w:val="21"/>
        </w:rPr>
        <w:t>．</w:t>
      </w:r>
      <w:bookmarkEnd w:id="8"/>
      <w:r>
        <w:rPr>
          <w:rFonts w:hint="eastAsia" w:ascii="宋体" w:hAnsi="宋体" w:cstheme="minorBidi"/>
          <w:szCs w:val="21"/>
        </w:rPr>
        <w:t>《中国民族史名词解释》中对古代史某一政治制度做出如下解释：产生于女真氏族社会末期，是一种部落联盟的组织形式，最初是以血缘为纽带建立起来的，后来逐渐由血缘组织向地域组织转化。平时出猎、战时作战。据此判断这一制度是</w:t>
      </w:r>
    </w:p>
    <w:p>
      <w:pPr>
        <w:tabs>
          <w:tab w:val="left" w:pos="2100"/>
          <w:tab w:val="left" w:pos="4200"/>
          <w:tab w:val="left" w:pos="6300"/>
        </w:tabs>
        <w:spacing w:line="400" w:lineRule="exact"/>
        <w:ind w:left="420" w:hanging="420" w:hangingChars="200"/>
        <w:rPr>
          <w:rFonts w:ascii="宋体" w:hAnsi="宋体" w:cstheme="minorBidi"/>
          <w:szCs w:val="21"/>
        </w:rPr>
      </w:pPr>
      <w:r>
        <w:rPr>
          <w:rFonts w:ascii="宋体" w:hAnsi="宋体" w:cstheme="minorBidi"/>
          <w:szCs w:val="21"/>
        </w:rPr>
        <w:tab/>
      </w:r>
      <w:r>
        <w:rPr>
          <w:rFonts w:ascii="宋体" w:hAnsi="宋体" w:cstheme="minorBidi"/>
          <w:szCs w:val="21"/>
        </w:rPr>
        <w:t>A</w:t>
      </w:r>
      <w:r>
        <w:rPr>
          <w:rFonts w:hint="eastAsia" w:ascii="宋体" w:hAnsi="宋体" w:cstheme="minorBidi"/>
          <w:szCs w:val="21"/>
        </w:rPr>
        <w:t>．行省制</w:t>
      </w:r>
      <w:r>
        <w:rPr>
          <w:rFonts w:ascii="宋体" w:hAnsi="宋体" w:cstheme="minorBidi"/>
          <w:szCs w:val="21"/>
        </w:rPr>
        <w:tab/>
      </w:r>
      <w:r>
        <w:rPr>
          <w:rFonts w:ascii="宋体" w:hAnsi="宋体" w:cstheme="minorBidi"/>
          <w:szCs w:val="21"/>
        </w:rPr>
        <w:t>B</w:t>
      </w:r>
      <w:r>
        <w:rPr>
          <w:rFonts w:hint="eastAsia" w:ascii="宋体" w:hAnsi="宋体" w:cstheme="minorBidi"/>
          <w:szCs w:val="21"/>
        </w:rPr>
        <w:t>．南北面官制</w:t>
      </w:r>
      <w:r>
        <w:rPr>
          <w:rFonts w:ascii="宋体" w:hAnsi="宋体" w:cstheme="minorBidi"/>
          <w:szCs w:val="21"/>
        </w:rPr>
        <w:tab/>
      </w:r>
      <w:r>
        <w:rPr>
          <w:rFonts w:ascii="宋体" w:hAnsi="宋体" w:cstheme="minorBidi"/>
          <w:szCs w:val="21"/>
        </w:rPr>
        <w:t>C</w:t>
      </w:r>
      <w:r>
        <w:rPr>
          <w:rFonts w:hint="eastAsia" w:ascii="宋体" w:hAnsi="宋体" w:cstheme="minorBidi"/>
          <w:szCs w:val="21"/>
        </w:rPr>
        <w:t>．四等人制</w:t>
      </w:r>
      <w:r>
        <w:rPr>
          <w:rFonts w:ascii="宋体" w:hAnsi="宋体" w:cstheme="minorBidi"/>
          <w:szCs w:val="21"/>
        </w:rPr>
        <w:t xml:space="preserve">      D</w:t>
      </w:r>
      <w:r>
        <w:rPr>
          <w:rFonts w:hint="eastAsia" w:ascii="宋体" w:hAnsi="宋体" w:cstheme="minorBidi"/>
          <w:szCs w:val="21"/>
        </w:rPr>
        <w:t>．猛安谋克制</w:t>
      </w:r>
    </w:p>
    <w:p>
      <w:pPr>
        <w:spacing w:line="360" w:lineRule="auto"/>
        <w:ind w:left="483" w:hanging="482" w:hangingChars="230"/>
      </w:pPr>
      <w:bookmarkStart w:id="9" w:name="_Hlk55333102"/>
      <w:r>
        <w:rPr>
          <w:rFonts w:eastAsia="新宋体"/>
          <w:szCs w:val="21"/>
        </w:rPr>
        <w:t>38</w:t>
      </w:r>
      <w:r>
        <w:rPr>
          <w:rFonts w:hint="eastAsia" w:ascii="宋体" w:hAnsi="宋体" w:cstheme="minorBidi"/>
          <w:szCs w:val="21"/>
        </w:rPr>
        <w:t>．</w:t>
      </w:r>
      <w:r>
        <w:rPr>
          <w:rFonts w:hint="eastAsia" w:eastAsia="新宋体"/>
          <w:szCs w:val="21"/>
        </w:rPr>
        <w:t>宋真宗手诏，立宠爱的刘氏为贵妃，派人送给宰相李沆颁布，李沆看后，居然当着使者的面，用烛火将诏书烧了，真宗只得收回成命；包拯两次带头组织台谏官集体谏诤，阻止提拔才能平庸的外戚，仁宗说：包拯的唾沫星子都溅到我的脸上了，却不得不取消原来的任命。这说明宋朝（　　）</w:t>
      </w:r>
    </w:p>
    <w:p>
      <w:pPr>
        <w:tabs>
          <w:tab w:val="left" w:pos="4400"/>
        </w:tabs>
        <w:spacing w:line="360" w:lineRule="auto"/>
        <w:ind w:firstLine="482" w:firstLineChars="230"/>
        <w:jc w:val="left"/>
      </w:pPr>
      <w:r>
        <w:rPr>
          <w:rFonts w:eastAsia="新宋体"/>
          <w:szCs w:val="21"/>
        </w:rPr>
        <w:t>A</w:t>
      </w:r>
      <w:r>
        <w:rPr>
          <w:rFonts w:hint="eastAsia" w:eastAsia="新宋体"/>
          <w:szCs w:val="21"/>
        </w:rPr>
        <w:t>．台谏制度已经相当成熟</w:t>
      </w:r>
      <w:r>
        <w:tab/>
      </w:r>
      <w:r>
        <w:rPr>
          <w:rFonts w:eastAsia="新宋体"/>
          <w:szCs w:val="21"/>
        </w:rPr>
        <w:t>B</w:t>
      </w:r>
      <w:r>
        <w:rPr>
          <w:rFonts w:hint="eastAsia" w:eastAsia="新宋体"/>
          <w:szCs w:val="21"/>
        </w:rPr>
        <w:t>．文官政治制约君主专制</w:t>
      </w:r>
      <w:r>
        <w:tab/>
      </w:r>
    </w:p>
    <w:p>
      <w:pPr>
        <w:tabs>
          <w:tab w:val="left" w:pos="4400"/>
        </w:tabs>
        <w:spacing w:line="360" w:lineRule="auto"/>
        <w:ind w:firstLine="482" w:firstLineChars="230"/>
        <w:jc w:val="left"/>
      </w:pPr>
      <w:r>
        <w:rPr>
          <w:rFonts w:eastAsia="新宋体"/>
          <w:szCs w:val="21"/>
        </w:rPr>
        <w:t>C</w:t>
      </w:r>
      <w:r>
        <w:rPr>
          <w:rFonts w:hint="eastAsia" w:eastAsia="新宋体"/>
          <w:szCs w:val="21"/>
        </w:rPr>
        <w:t>．皇帝知人善任心胸豁达</w:t>
      </w:r>
      <w:r>
        <w:tab/>
      </w:r>
      <w:r>
        <w:rPr>
          <w:rFonts w:eastAsia="新宋体"/>
          <w:szCs w:val="21"/>
        </w:rPr>
        <w:t>D</w:t>
      </w:r>
      <w:r>
        <w:rPr>
          <w:rFonts w:hint="eastAsia" w:eastAsia="新宋体"/>
          <w:szCs w:val="21"/>
        </w:rPr>
        <w:t>．君权与相权矛盾很尖锐</w:t>
      </w:r>
    </w:p>
    <w:p>
      <w:pPr>
        <w:spacing w:line="360" w:lineRule="auto"/>
        <w:ind w:left="420" w:hanging="420" w:hangingChars="200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39</w:t>
      </w:r>
      <w:r>
        <w:rPr>
          <w:rFonts w:hint="eastAsia" w:ascii="宋体" w:hAnsi="宋体"/>
        </w:rPr>
        <w:t>.辽太宗耶律德光统治时期，采取了“胡汉分治”的制度，即“以国制治契丹，以汉制待汉人。”这一做法的出发点在于</w:t>
      </w:r>
    </w:p>
    <w:p>
      <w:pPr>
        <w:tabs>
          <w:tab w:val="left" w:pos="4873"/>
        </w:tabs>
        <w:spacing w:line="360" w:lineRule="auto"/>
        <w:ind w:left="210" w:leftChars="100" w:firstLine="210" w:firstLineChars="100"/>
        <w:jc w:val="left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A. 适应不同的生产力和生产方式</w:t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B. 巩固契丹族的奴隶制度</w:t>
      </w:r>
    </w:p>
    <w:p>
      <w:pPr>
        <w:tabs>
          <w:tab w:val="left" w:pos="4873"/>
        </w:tabs>
        <w:spacing w:line="360" w:lineRule="auto"/>
        <w:ind w:left="210" w:leftChars="100" w:firstLine="210" w:firstLineChars="100"/>
        <w:jc w:val="left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C. 为了笼络扶植汉族地主官僚</w:t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D. 顽固推行民族分化政策</w:t>
      </w:r>
    </w:p>
    <w:p>
      <w:pPr>
        <w:spacing w:line="360" w:lineRule="auto"/>
        <w:ind w:left="420" w:hanging="420" w:hangingChars="200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40</w:t>
      </w:r>
      <w:r>
        <w:rPr>
          <w:rFonts w:hint="eastAsia" w:ascii="宋体" w:hAnsi="宋体"/>
        </w:rPr>
        <w:t>.《元史卷202》载：“元起朔方，固已崇尚释教（佛教），及得西域，世祖以地广而险远，……思有以因其俗而柔其人，乃郡县土番之地，设官分职，而领之于帝师。”这里“官”的管辖权属于</w:t>
      </w:r>
    </w:p>
    <w:p>
      <w:pPr>
        <w:spacing w:line="360" w:lineRule="auto"/>
        <w:ind w:left="210" w:leftChars="100" w:firstLine="420" w:firstLineChars="200"/>
        <w:jc w:val="left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A. 宣政院</w:t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B. 腹里</w:t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C. 理藩院</w:t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D. 驻藏大臣</w:t>
      </w:r>
    </w:p>
    <w:p>
      <w:pPr>
        <w:spacing w:line="360" w:lineRule="auto"/>
        <w:ind w:left="525" w:hanging="527" w:hangingChars="250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二、非选择题：本大题共3题，第41题16分，第42题10分，第43题14分，共50分。</w:t>
      </w:r>
    </w:p>
    <w:bookmarkEnd w:id="9"/>
    <w:p>
      <w:pPr>
        <w:spacing w:line="400" w:lineRule="exac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41</w:t>
      </w:r>
      <w:r>
        <w:rPr>
          <w:rFonts w:hint="eastAsia" w:ascii="宋体" w:hAnsi="宋体" w:cs="宋体"/>
          <w:szCs w:val="21"/>
        </w:rPr>
        <w:t>．（</w:t>
      </w:r>
      <w:r>
        <w:rPr>
          <w:rFonts w:ascii="宋体" w:hAnsi="宋体" w:cs="宋体"/>
          <w:szCs w:val="21"/>
        </w:rPr>
        <w:t>14</w:t>
      </w:r>
      <w:r>
        <w:rPr>
          <w:rFonts w:hint="eastAsia" w:ascii="宋体" w:hAnsi="宋体" w:cs="宋体"/>
          <w:szCs w:val="21"/>
        </w:rPr>
        <w:t>分）中央与地方关系处理是中国古代政治生态中的重要一环。阅读材料，回答问题。</w:t>
      </w:r>
    </w:p>
    <w:p>
      <w:pPr>
        <w:spacing w:line="400" w:lineRule="exact"/>
        <w:ind w:firstLine="422" w:firstLineChars="200"/>
        <w:jc w:val="left"/>
        <w:textAlignment w:val="center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b/>
          <w:bCs/>
          <w:szCs w:val="21"/>
        </w:rPr>
        <w:t>材料一</w:t>
      </w:r>
      <w:r>
        <w:rPr>
          <w:rFonts w:hint="eastAsia" w:ascii="楷体" w:hAnsi="楷体" w:eastAsia="楷体" w:cs="楷体"/>
          <w:szCs w:val="21"/>
        </w:rPr>
        <w:t>周之失在于制，秦之失在于政不在制。……汉有天下，矫秦之枉，徇周之制，部海内而立宗子，封功臣。</w:t>
      </w:r>
    </w:p>
    <w:p>
      <w:pPr>
        <w:spacing w:line="400" w:lineRule="exact"/>
        <w:jc w:val="right"/>
        <w:textAlignment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——柳宗元《封建论》</w:t>
      </w:r>
    </w:p>
    <w:p>
      <w:pPr>
        <w:spacing w:line="400" w:lineRule="exact"/>
        <w:ind w:firstLine="422" w:firstLineChars="200"/>
        <w:jc w:val="left"/>
        <w:textAlignment w:val="center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b/>
          <w:bCs/>
          <w:szCs w:val="21"/>
        </w:rPr>
        <w:t>材料二</w:t>
      </w:r>
      <w:r>
        <w:rPr>
          <w:rFonts w:hint="eastAsia" w:ascii="楷体" w:hAnsi="楷体" w:eastAsia="楷体" w:cs="楷体"/>
          <w:szCs w:val="21"/>
        </w:rPr>
        <w:t>盛唐年间，出于巩固新拓领土和加强边疆守备的战略需要，在边地设十节度使，领边防节镇。……安史之乱后失于外重，尾大不掉，终于酿成藩镇割据。宋代统治者十分重视唐代藩镇割据的历史经验，厉行中央集权，走向剥夺地方、强干弱枝的极端，限制和破坏地方的经济文化建设。宋代是外患最多的时期之一，而北宋统治者抵抗无力，至于南渡偏安，其中地方无实力，易于虚弱瓦解是其重要原因之一。</w:t>
      </w:r>
    </w:p>
    <w:p>
      <w:pPr>
        <w:spacing w:line="400" w:lineRule="exact"/>
        <w:jc w:val="right"/>
        <w:textAlignment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——摘编自林英男《唐宋时代地方行政体制和强干弱枝传统的形成》</w:t>
      </w:r>
    </w:p>
    <w:p>
      <w:pPr>
        <w:spacing w:line="400" w:lineRule="exact"/>
        <w:ind w:firstLine="422" w:firstLineChars="200"/>
        <w:jc w:val="left"/>
        <w:textAlignment w:val="center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b/>
          <w:bCs/>
          <w:szCs w:val="21"/>
        </w:rPr>
        <w:t>材料三</w:t>
      </w:r>
      <w:r>
        <w:rPr>
          <w:rFonts w:hint="eastAsia" w:ascii="楷体" w:hAnsi="楷体" w:eastAsia="楷体" w:cs="楷体"/>
          <w:szCs w:val="21"/>
        </w:rPr>
        <w:t>大部分行省的辖区包括今天的二到三个省，远远超过以前王朝的一级地方行政区。这种情况适应了元朝疆域辽阔的特点，避免了中央与地方空档过大状况的出现，做到上下结合、浑然一体。行省于地方事务，凡军、政、财权无所不统，与宋朝分割地方权力的制度明显有异。这种情况很大程度上渊源于元朝特殊的民族征服背景。中央只有加重行省权力，才能够及时并有效地镇压反抗行动，同时也能对分封在边疆地区的诸王贵族进行节制。行省官员中仅有主要长官能掌握军权，而这类职务通常不授予汉人，因此地方权重之弊可以通过民族防范、民族控制得到部分弥补。</w:t>
      </w:r>
    </w:p>
    <w:p>
      <w:pPr>
        <w:spacing w:line="400" w:lineRule="exact"/>
        <w:jc w:val="right"/>
        <w:textAlignment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——张岂之《中国历史·元明清卷》</w:t>
      </w:r>
    </w:p>
    <w:p>
      <w:pPr>
        <w:spacing w:line="400" w:lineRule="exact"/>
        <w:jc w:val="left"/>
        <w:textAlignment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请回答：</w:t>
      </w:r>
    </w:p>
    <w:p>
      <w:pPr>
        <w:numPr>
          <w:ilvl w:val="0"/>
          <w:numId w:val="1"/>
        </w:numPr>
        <w:spacing w:line="400" w:lineRule="exact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材料一论述到的西周、秦朝和汉初的三项政治制度分别是什么？（3分）</w:t>
      </w:r>
    </w:p>
    <w:p>
      <w:pPr>
        <w:spacing w:line="400" w:lineRule="exact"/>
        <w:jc w:val="left"/>
        <w:rPr>
          <w:rFonts w:ascii="宋体" w:hAnsi="宋体" w:cs="宋体"/>
          <w:szCs w:val="21"/>
        </w:rPr>
      </w:pPr>
    </w:p>
    <w:p>
      <w:pPr>
        <w:numPr>
          <w:ilvl w:val="0"/>
          <w:numId w:val="1"/>
        </w:numPr>
        <w:spacing w:line="400" w:lineRule="exact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据材料二，比较唐朝中后期与宋朝在处理中央与地方关系上的不同，并指出各自产生的消极后果。（4分）</w:t>
      </w:r>
    </w:p>
    <w:p>
      <w:pPr>
        <w:spacing w:line="400" w:lineRule="exact"/>
        <w:jc w:val="left"/>
        <w:rPr>
          <w:rFonts w:ascii="宋体" w:hAnsi="宋体" w:cs="宋体"/>
          <w:szCs w:val="21"/>
        </w:rPr>
      </w:pPr>
    </w:p>
    <w:p>
      <w:pPr>
        <w:numPr>
          <w:ilvl w:val="0"/>
          <w:numId w:val="1"/>
        </w:numPr>
        <w:spacing w:line="400" w:lineRule="exact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据材料三，概括指出元代行省的特点。结合所学知识简析行省制度的积极影响。（</w:t>
      </w:r>
      <w:r>
        <w:rPr>
          <w:rFonts w:ascii="宋体" w:hAnsi="宋体" w:cs="宋体"/>
          <w:szCs w:val="21"/>
        </w:rPr>
        <w:t>7</w:t>
      </w:r>
      <w:r>
        <w:rPr>
          <w:rFonts w:hint="eastAsia" w:ascii="宋体" w:hAnsi="宋体" w:cs="宋体"/>
          <w:szCs w:val="21"/>
        </w:rPr>
        <w:t>分）</w:t>
      </w:r>
    </w:p>
    <w:p>
      <w:pPr>
        <w:spacing w:line="400" w:lineRule="exact"/>
        <w:jc w:val="left"/>
        <w:rPr>
          <w:rFonts w:ascii="宋体" w:hAnsi="宋体" w:cs="宋体"/>
          <w:szCs w:val="21"/>
        </w:rPr>
      </w:pPr>
    </w:p>
    <w:p>
      <w:pPr>
        <w:spacing w:line="400" w:lineRule="exact"/>
        <w:jc w:val="left"/>
        <w:rPr>
          <w:rFonts w:ascii="宋体" w:hAnsi="宋体" w:cs="宋体"/>
          <w:szCs w:val="21"/>
        </w:rPr>
      </w:pPr>
    </w:p>
    <w:p>
      <w:pPr>
        <w:spacing w:line="400" w:lineRule="exact"/>
        <w:jc w:val="left"/>
        <w:rPr>
          <w:rFonts w:ascii="宋体" w:hAnsi="宋体" w:cs="宋体"/>
          <w:szCs w:val="21"/>
        </w:rPr>
      </w:pPr>
    </w:p>
    <w:p>
      <w:pPr>
        <w:spacing w:after="200"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（4）综合材料二、三，指出中国古代处理中央与地方关系应采取的策略是什么？（2分）</w:t>
      </w:r>
    </w:p>
    <w:p>
      <w:pPr>
        <w:spacing w:line="400" w:lineRule="exact"/>
        <w:jc w:val="left"/>
        <w:rPr>
          <w:rFonts w:ascii="宋体" w:hAnsi="宋体" w:cs="宋体"/>
          <w:szCs w:val="21"/>
        </w:rPr>
      </w:pPr>
    </w:p>
    <w:p>
      <w:pPr>
        <w:spacing w:line="400" w:lineRule="exact"/>
        <w:jc w:val="left"/>
        <w:textAlignment w:val="center"/>
        <w:rPr>
          <w:rFonts w:ascii="宋体" w:hAnsi="宋体" w:cs="宋体"/>
          <w:szCs w:val="21"/>
        </w:rPr>
      </w:pPr>
    </w:p>
    <w:p>
      <w:pPr>
        <w:spacing w:line="400" w:lineRule="exact"/>
        <w:rPr>
          <w:rFonts w:ascii="宋体" w:hAnsi="宋体" w:cs="AdobeSongStd-Light"/>
          <w:kern w:val="0"/>
          <w:szCs w:val="21"/>
        </w:rPr>
      </w:pPr>
      <w:r>
        <w:rPr>
          <w:rFonts w:ascii="宋体" w:hAnsi="宋体"/>
          <w:szCs w:val="21"/>
          <w:shd w:val="clear" w:color="auto" w:fill="FFFFFF"/>
        </w:rPr>
        <w:t>42</w:t>
      </w:r>
      <w:r>
        <w:rPr>
          <w:rFonts w:hint="eastAsia" w:ascii="宋体" w:hAnsi="宋体"/>
          <w:szCs w:val="21"/>
          <w:shd w:val="clear" w:color="auto" w:fill="FFFFFF"/>
        </w:rPr>
        <w:t>.</w:t>
      </w:r>
      <w:r>
        <w:rPr>
          <w:rFonts w:ascii="宋体" w:hAnsi="宋体" w:cs="AdobeSongStd-Light"/>
          <w:kern w:val="0"/>
          <w:szCs w:val="21"/>
        </w:rPr>
        <w:t>（10</w:t>
      </w:r>
      <w:r>
        <w:rPr>
          <w:rFonts w:hint="eastAsia" w:ascii="宋体" w:hAnsi="宋体" w:cs="AdobeSongStd-Light"/>
          <w:kern w:val="0"/>
          <w:szCs w:val="21"/>
        </w:rPr>
        <w:t>分</w:t>
      </w:r>
      <w:r>
        <w:rPr>
          <w:rFonts w:ascii="宋体" w:hAnsi="宋体" w:cs="AdobeSongStd-Light"/>
          <w:kern w:val="0"/>
          <w:szCs w:val="21"/>
        </w:rPr>
        <w:t>）</w:t>
      </w:r>
      <w:r>
        <w:rPr>
          <w:rFonts w:hint="eastAsia" w:ascii="宋体" w:hAnsi="宋体" w:cs="AdobeSongStd-Light"/>
          <w:kern w:val="0"/>
          <w:szCs w:val="21"/>
        </w:rPr>
        <w:t>阅读材料，回答问题。</w:t>
      </w:r>
    </w:p>
    <w:p>
      <w:pPr>
        <w:spacing w:line="400" w:lineRule="exact"/>
        <w:ind w:firstLine="420" w:firstLineChars="200"/>
        <w:rPr>
          <w:rFonts w:ascii="华文楷体" w:hAnsi="华文楷体" w:eastAsia="华文楷体"/>
          <w:szCs w:val="21"/>
        </w:rPr>
      </w:pPr>
      <w:r>
        <w:rPr>
          <w:rFonts w:hint="eastAsia" w:ascii="华文楷体" w:hAnsi="华文楷体" w:eastAsia="华文楷体"/>
          <w:b/>
          <w:bCs/>
          <w:szCs w:val="21"/>
        </w:rPr>
        <w:t>材料一</w:t>
      </w:r>
      <w:r>
        <w:rPr>
          <w:rFonts w:hint="eastAsia" w:ascii="华文楷体" w:hAnsi="华文楷体" w:eastAsia="华文楷体"/>
          <w:szCs w:val="21"/>
        </w:rPr>
        <w:t>（东汉）顺帝阳嘉元年诏:“初令郡国举孝廉,限年四十以上,诸生通章句,文吏能笺奏,乃得应选; 其有茂才异行,若颜渊、子奇,不拘年齿”。</w:t>
      </w:r>
    </w:p>
    <w:p>
      <w:pPr>
        <w:spacing w:line="400" w:lineRule="exact"/>
        <w:ind w:firstLine="4410" w:firstLineChars="2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——摘编自《后汉书·顺帝纪》</w:t>
      </w:r>
    </w:p>
    <w:p>
      <w:pPr>
        <w:spacing w:line="400" w:lineRule="exact"/>
        <w:ind w:firstLine="420" w:firstLineChars="200"/>
        <w:rPr>
          <w:rFonts w:ascii="华文楷体" w:hAnsi="华文楷体" w:eastAsia="华文楷体"/>
          <w:iCs/>
          <w:szCs w:val="21"/>
        </w:rPr>
      </w:pPr>
      <w:r>
        <w:rPr>
          <w:rFonts w:hint="eastAsia" w:ascii="华文楷体" w:hAnsi="华文楷体" w:eastAsia="华文楷体"/>
          <w:b/>
          <w:bCs/>
          <w:iCs/>
          <w:szCs w:val="21"/>
        </w:rPr>
        <w:t>材料二</w:t>
      </w:r>
      <w:r>
        <w:rPr>
          <w:rFonts w:hint="eastAsia" w:ascii="华文楷体" w:hAnsi="华文楷体" w:eastAsia="华文楷体"/>
          <w:iCs/>
          <w:szCs w:val="21"/>
        </w:rPr>
        <w:t>在九品中正制创立初期，中正评第人物时还能注意清议，做到德才并举，秉公办理。随着九品中正制的实行不断深入，在当时特殊的社会环境下，独占政治、经济等不同领域大权的门阀世族地主阶层，为了自身的地位和利益，逐渐封闭选官制度，操纵中正的评议和任免，并日益扩大中正的权力。</w:t>
      </w:r>
    </w:p>
    <w:p>
      <w:pPr>
        <w:spacing w:line="400" w:lineRule="exact"/>
        <w:ind w:firstLine="2520" w:firstLineChars="1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——摘编自周升华《试论九品中正制创立之由及其蜕变》</w:t>
      </w:r>
    </w:p>
    <w:p>
      <w:pPr>
        <w:spacing w:line="400" w:lineRule="exact"/>
        <w:ind w:firstLine="420" w:firstLineChars="200"/>
        <w:rPr>
          <w:rFonts w:ascii="华文楷体" w:hAnsi="华文楷体" w:eastAsia="华文楷体"/>
          <w:szCs w:val="21"/>
        </w:rPr>
      </w:pPr>
      <w:r>
        <w:rPr>
          <w:rFonts w:hint="eastAsia" w:ascii="华文楷体" w:hAnsi="华文楷体" w:eastAsia="华文楷体"/>
          <w:b/>
          <w:bCs/>
          <w:szCs w:val="21"/>
        </w:rPr>
        <w:t>材料三</w:t>
      </w:r>
      <w:r>
        <w:rPr>
          <w:rFonts w:hint="eastAsia" w:ascii="华文楷体" w:hAnsi="华文楷体" w:eastAsia="华文楷体"/>
          <w:szCs w:val="21"/>
        </w:rPr>
        <w:t>表2</w:t>
      </w:r>
    </w:p>
    <w:tbl>
      <w:tblPr>
        <w:tblStyle w:val="6"/>
        <w:tblW w:w="7371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1560"/>
        <w:gridCol w:w="1559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75" w:type="dxa"/>
            <w:shd w:val="clear" w:color="auto" w:fill="auto"/>
          </w:tcPr>
          <w:p>
            <w:pPr>
              <w:spacing w:line="400" w:lineRule="exact"/>
              <w:ind w:firstLine="420" w:firstLineChars="200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朝代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line="400" w:lineRule="exact"/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录取进士总数</w:t>
            </w:r>
          </w:p>
        </w:tc>
        <w:tc>
          <w:tcPr>
            <w:tcW w:w="1559" w:type="dxa"/>
            <w:shd w:val="clear" w:color="auto" w:fill="auto"/>
          </w:tcPr>
          <w:p>
            <w:pPr>
              <w:spacing w:line="400" w:lineRule="exact"/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朝代总年数</w:t>
            </w:r>
          </w:p>
        </w:tc>
        <w:tc>
          <w:tcPr>
            <w:tcW w:w="2977" w:type="dxa"/>
            <w:shd w:val="clear" w:color="auto" w:fill="auto"/>
          </w:tcPr>
          <w:p>
            <w:pPr>
              <w:spacing w:line="400" w:lineRule="exact"/>
              <w:ind w:firstLine="420" w:firstLineChars="200"/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宰相总数/进士出身数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  <w:shd w:val="clear" w:color="auto" w:fill="auto"/>
          </w:tcPr>
          <w:p>
            <w:pPr>
              <w:spacing w:line="400" w:lineRule="exact"/>
              <w:ind w:firstLine="420" w:firstLineChars="200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唐代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line="400" w:lineRule="exact"/>
              <w:ind w:firstLine="420" w:firstLineChars="200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6646</w:t>
            </w:r>
          </w:p>
        </w:tc>
        <w:tc>
          <w:tcPr>
            <w:tcW w:w="1559" w:type="dxa"/>
            <w:shd w:val="clear" w:color="auto" w:fill="auto"/>
          </w:tcPr>
          <w:p>
            <w:pPr>
              <w:spacing w:line="400" w:lineRule="exact"/>
              <w:ind w:firstLine="420" w:firstLineChars="200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289</w:t>
            </w:r>
          </w:p>
        </w:tc>
        <w:tc>
          <w:tcPr>
            <w:tcW w:w="2977" w:type="dxa"/>
            <w:shd w:val="clear" w:color="auto" w:fill="auto"/>
          </w:tcPr>
          <w:p>
            <w:pPr>
              <w:spacing w:line="400" w:lineRule="exact"/>
              <w:ind w:firstLine="420" w:firstLineChars="200"/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368/126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  <w:shd w:val="clear" w:color="auto" w:fill="auto"/>
          </w:tcPr>
          <w:p>
            <w:pPr>
              <w:spacing w:line="400" w:lineRule="exact"/>
              <w:ind w:firstLine="420" w:firstLineChars="200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北宋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line="400" w:lineRule="exact"/>
              <w:ind w:firstLine="420" w:firstLineChars="200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18523</w:t>
            </w:r>
          </w:p>
        </w:tc>
        <w:tc>
          <w:tcPr>
            <w:tcW w:w="1559" w:type="dxa"/>
            <w:shd w:val="clear" w:color="auto" w:fill="auto"/>
          </w:tcPr>
          <w:p>
            <w:pPr>
              <w:spacing w:line="400" w:lineRule="exact"/>
              <w:ind w:firstLine="420" w:firstLineChars="200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167</w:t>
            </w:r>
          </w:p>
        </w:tc>
        <w:tc>
          <w:tcPr>
            <w:tcW w:w="2977" w:type="dxa"/>
            <w:shd w:val="clear" w:color="auto" w:fill="auto"/>
          </w:tcPr>
          <w:p>
            <w:pPr>
              <w:spacing w:line="400" w:lineRule="exact"/>
              <w:ind w:firstLine="420" w:firstLineChars="200"/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224/204</w:t>
            </w:r>
          </w:p>
        </w:tc>
      </w:tr>
    </w:tbl>
    <w:p>
      <w:pPr>
        <w:spacing w:line="400" w:lineRule="exact"/>
        <w:ind w:firstLine="3150" w:firstLineChars="1500"/>
        <w:rPr>
          <w:rFonts w:ascii="华文楷体" w:hAnsi="华文楷体" w:eastAsia="华文楷体"/>
          <w:szCs w:val="21"/>
        </w:rPr>
      </w:pPr>
      <w:r>
        <w:rPr>
          <w:rFonts w:hint="eastAsia" w:ascii="华文楷体" w:hAnsi="华文楷体" w:eastAsia="华文楷体"/>
          <w:szCs w:val="21"/>
        </w:rPr>
        <w:t>——摘编自张希清《简论唐宋科举制度的变迁》</w:t>
      </w:r>
    </w:p>
    <w:p>
      <w:pPr>
        <w:spacing w:line="400" w:lineRule="exact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（1）根据材料一，指出汉代的选官制度。（</w:t>
      </w:r>
      <w:r>
        <w:rPr>
          <w:rFonts w:ascii="宋体" w:hAnsi="宋体" w:cs="宋体"/>
          <w:bCs/>
          <w:szCs w:val="21"/>
        </w:rPr>
        <w:t>1</w:t>
      </w:r>
      <w:r>
        <w:rPr>
          <w:rFonts w:hint="eastAsia" w:ascii="宋体" w:hAnsi="宋体" w:cs="宋体"/>
          <w:bCs/>
          <w:szCs w:val="21"/>
        </w:rPr>
        <w:t>分）</w:t>
      </w:r>
    </w:p>
    <w:p>
      <w:pPr>
        <w:spacing w:line="400" w:lineRule="exact"/>
        <w:ind w:firstLine="420" w:firstLineChars="200"/>
        <w:rPr>
          <w:rFonts w:ascii="宋体" w:hAnsi="宋体" w:cs="宋体"/>
          <w:bCs/>
          <w:szCs w:val="21"/>
        </w:rPr>
      </w:pPr>
    </w:p>
    <w:p>
      <w:pPr>
        <w:spacing w:line="400" w:lineRule="exact"/>
        <w:ind w:firstLine="420" w:firstLineChars="200"/>
        <w:rPr>
          <w:rFonts w:ascii="宋体" w:hAnsi="宋体" w:cs="宋体"/>
          <w:bCs/>
          <w:szCs w:val="21"/>
        </w:rPr>
      </w:pPr>
    </w:p>
    <w:p>
      <w:pPr>
        <w:spacing w:line="400" w:lineRule="exact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（2）根据材料二，说明九品中正制下选官标准的变化及原因。（6分）</w:t>
      </w:r>
    </w:p>
    <w:p>
      <w:pPr>
        <w:spacing w:line="400" w:lineRule="exact"/>
        <w:ind w:firstLine="420" w:firstLineChars="200"/>
        <w:rPr>
          <w:rFonts w:ascii="宋体" w:hAnsi="宋体" w:cs="宋体"/>
          <w:bCs/>
          <w:szCs w:val="21"/>
        </w:rPr>
      </w:pPr>
    </w:p>
    <w:p>
      <w:pPr>
        <w:spacing w:line="400" w:lineRule="exact"/>
        <w:ind w:firstLine="420" w:firstLineChars="200"/>
        <w:rPr>
          <w:rFonts w:ascii="宋体" w:hAnsi="宋体" w:cs="宋体"/>
          <w:bCs/>
          <w:szCs w:val="21"/>
        </w:rPr>
      </w:pPr>
    </w:p>
    <w:p>
      <w:pPr>
        <w:spacing w:line="400" w:lineRule="exact"/>
        <w:ind w:firstLine="420" w:firstLineChars="200"/>
        <w:rPr>
          <w:rFonts w:ascii="宋体" w:hAnsi="宋体" w:cs="宋体"/>
          <w:bCs/>
          <w:szCs w:val="21"/>
        </w:rPr>
      </w:pPr>
    </w:p>
    <w:p>
      <w:pPr>
        <w:spacing w:line="400" w:lineRule="exact"/>
        <w:ind w:firstLine="420" w:firstLineChars="200"/>
        <w:rPr>
          <w:rFonts w:ascii="宋体" w:hAnsi="宋体" w:cs="宋体"/>
          <w:bCs/>
          <w:szCs w:val="21"/>
        </w:rPr>
      </w:pPr>
    </w:p>
    <w:p>
      <w:pPr>
        <w:spacing w:line="400" w:lineRule="exact"/>
        <w:ind w:firstLine="420" w:firstLineChars="200"/>
        <w:rPr>
          <w:rFonts w:ascii="宋体" w:hAnsi="宋体" w:cs="宋体"/>
          <w:bCs/>
          <w:szCs w:val="21"/>
        </w:rPr>
      </w:pPr>
    </w:p>
    <w:p>
      <w:pPr>
        <w:spacing w:line="400" w:lineRule="exact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（3）根据材料三，简析科举制产生的社会影响。（</w:t>
      </w:r>
      <w:r>
        <w:rPr>
          <w:rFonts w:ascii="宋体" w:hAnsi="宋体" w:cs="宋体"/>
          <w:bCs/>
          <w:szCs w:val="21"/>
        </w:rPr>
        <w:t>3</w:t>
      </w:r>
      <w:r>
        <w:rPr>
          <w:rFonts w:hint="eastAsia" w:ascii="宋体" w:hAnsi="宋体" w:cs="宋体"/>
          <w:bCs/>
          <w:szCs w:val="21"/>
        </w:rPr>
        <w:t>分）</w:t>
      </w:r>
    </w:p>
    <w:p>
      <w:pPr>
        <w:spacing w:line="400" w:lineRule="exact"/>
        <w:rPr>
          <w:rFonts w:ascii="宋体" w:hAnsi="宋体" w:cs="宋体"/>
          <w:bCs/>
          <w:szCs w:val="21"/>
        </w:rPr>
      </w:pPr>
    </w:p>
    <w:p>
      <w:pPr>
        <w:spacing w:line="400" w:lineRule="exact"/>
        <w:rPr>
          <w:rFonts w:ascii="宋体" w:hAnsi="宋体" w:cs="宋体"/>
          <w:bCs/>
          <w:szCs w:val="21"/>
        </w:rPr>
      </w:pPr>
    </w:p>
    <w:p>
      <w:pPr>
        <w:pStyle w:val="9"/>
        <w:spacing w:line="400" w:lineRule="exact"/>
      </w:pPr>
      <w:r>
        <w:t>43</w:t>
      </w:r>
      <w:r>
        <w:rPr>
          <w:rFonts w:hint="eastAsia"/>
        </w:rPr>
        <w:t>．阅读材料，完成下列要求。（14分）</w:t>
      </w:r>
    </w:p>
    <w:p>
      <w:pPr>
        <w:pStyle w:val="11"/>
        <w:spacing w:line="400" w:lineRule="exact"/>
        <w:ind w:firstLine="420" w:firstLineChars="200"/>
        <w:rPr>
          <w:rFonts w:ascii="华文楷体" w:hAnsi="华文楷体" w:eastAsia="华文楷体"/>
        </w:rPr>
      </w:pPr>
      <w:r>
        <w:rPr>
          <w:rFonts w:hint="eastAsia" w:ascii="华文楷体" w:hAnsi="华文楷体" w:eastAsia="华文楷体"/>
          <w:b/>
          <w:bCs/>
        </w:rPr>
        <w:t>材料一</w:t>
      </w:r>
      <w:r>
        <w:rPr>
          <w:rFonts w:hint="eastAsia" w:ascii="华文楷体" w:hAnsi="华文楷体" w:eastAsia="华文楷体"/>
        </w:rPr>
        <w:t>户无主客，以现居为簿，人无丁中，以贫富为差。为行商者，在所州县税三十之一，使与居者均，无侥利。居人之税，秋、夏两征之。其租庸调、杂徭悉省。</w:t>
      </w:r>
    </w:p>
    <w:p>
      <w:pPr>
        <w:pStyle w:val="12"/>
        <w:spacing w:line="400" w:lineRule="exact"/>
        <w:ind w:left="0" w:leftChars="0"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——《资治通鉴》卷226</w:t>
      </w:r>
    </w:p>
    <w:p>
      <w:pPr>
        <w:pStyle w:val="10"/>
        <w:spacing w:line="400" w:lineRule="exact"/>
        <w:rPr>
          <w:rFonts w:ascii="华文楷体" w:hAnsi="华文楷体" w:eastAsia="华文楷体"/>
        </w:rPr>
      </w:pPr>
      <w:r>
        <w:rPr>
          <w:rFonts w:hint="eastAsia" w:ascii="华文楷体" w:hAnsi="华文楷体" w:eastAsia="华文楷体"/>
        </w:rPr>
        <w:t>国家定两税，本意在忧人（爱人）。……奈何岁月久，贪吏得因循（违反规定）；浚（掠夺）我以求宠（加官进爵），敛索无冬春。织绢未成匹，缫丝未盈斤；里胥（官吏）迫我纳，不许暂逡巡（延缓）。……夺我身上暖，买尔眼前恩（买来了朝廷的恩宠）。</w:t>
      </w:r>
    </w:p>
    <w:p>
      <w:pPr>
        <w:pStyle w:val="12"/>
        <w:spacing w:line="400" w:lineRule="exact"/>
        <w:ind w:left="0" w:leftChars="0"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——《白居易集》卷2《重赋》</w:t>
      </w:r>
    </w:p>
    <w:p>
      <w:pPr>
        <w:pStyle w:val="11"/>
        <w:spacing w:line="400" w:lineRule="exact"/>
        <w:ind w:firstLine="420" w:firstLineChars="200"/>
        <w:rPr>
          <w:rFonts w:ascii="华文楷体" w:hAnsi="华文楷体" w:eastAsia="华文楷体"/>
        </w:rPr>
      </w:pPr>
      <w:r>
        <w:rPr>
          <w:rFonts w:hint="eastAsia" w:ascii="华文楷体" w:hAnsi="华文楷体" w:eastAsia="华文楷体"/>
          <w:b/>
          <w:bCs/>
        </w:rPr>
        <w:t>材料二</w:t>
      </w:r>
      <w:r>
        <w:rPr>
          <w:rFonts w:hint="eastAsia" w:ascii="华文楷体" w:hAnsi="华文楷体" w:eastAsia="华文楷体"/>
        </w:rPr>
        <w:t>今介甫（王安石）为政……士、吏、兵、农、工、商、僧、道无一人得袭故而守常者，纷纷扰扰，莫安其居……</w:t>
      </w:r>
    </w:p>
    <w:p>
      <w:pPr>
        <w:pStyle w:val="12"/>
        <w:spacing w:line="400" w:lineRule="exact"/>
        <w:ind w:left="0" w:leftChars="0"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——司马光《家传集》</w:t>
      </w:r>
    </w:p>
    <w:p>
      <w:pPr>
        <w:pStyle w:val="11"/>
        <w:spacing w:line="400" w:lineRule="exact"/>
        <w:ind w:firstLine="420" w:firstLineChars="200"/>
        <w:rPr>
          <w:rFonts w:ascii="华文楷体" w:hAnsi="华文楷体" w:eastAsia="华文楷体"/>
        </w:rPr>
      </w:pPr>
      <w:r>
        <w:rPr>
          <w:rFonts w:hint="eastAsia" w:ascii="华文楷体" w:hAnsi="华文楷体" w:eastAsia="华文楷体"/>
          <w:b/>
          <w:bCs/>
        </w:rPr>
        <w:t>材料三</w:t>
      </w:r>
      <w:r>
        <w:rPr>
          <w:rFonts w:hint="eastAsia" w:ascii="华文楷体" w:hAnsi="华文楷体" w:eastAsia="华文楷体"/>
        </w:rPr>
        <w:t>今之散青苗钱（农作物青黄不接时，官府提供的贷款）者，无问民之贫富，愿与不愿，强抑与之，岁收其什四（十分之四）之息。</w:t>
      </w:r>
    </w:p>
    <w:p>
      <w:pPr>
        <w:pStyle w:val="12"/>
        <w:spacing w:line="400" w:lineRule="exact"/>
        <w:ind w:left="0" w:leftChars="0"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——司马光《司马光集》卷60</w:t>
      </w:r>
    </w:p>
    <w:p>
      <w:pPr>
        <w:pStyle w:val="9"/>
        <w:spacing w:line="400" w:lineRule="exact"/>
        <w:ind w:left="525" w:hanging="525" w:hangingChars="250"/>
      </w:pPr>
      <w:r>
        <w:rPr>
          <w:rFonts w:hint="eastAsia"/>
        </w:rPr>
        <w:t>（1）根据材料一并结合所学知识，指出两税法的基本特点，并概括其历史意义。（8分）</w:t>
      </w:r>
    </w:p>
    <w:p>
      <w:pPr>
        <w:pStyle w:val="9"/>
        <w:spacing w:line="400" w:lineRule="exact"/>
        <w:ind w:left="525" w:hanging="525" w:hangingChars="250"/>
      </w:pPr>
    </w:p>
    <w:p>
      <w:pPr>
        <w:pStyle w:val="9"/>
        <w:spacing w:line="400" w:lineRule="exact"/>
        <w:ind w:left="525" w:hanging="525" w:hangingChars="250"/>
      </w:pPr>
    </w:p>
    <w:p>
      <w:pPr>
        <w:pStyle w:val="9"/>
        <w:spacing w:line="400" w:lineRule="exact"/>
        <w:ind w:left="525" w:hanging="525" w:hangingChars="250"/>
      </w:pPr>
    </w:p>
    <w:p>
      <w:pPr>
        <w:pStyle w:val="9"/>
        <w:spacing w:line="400" w:lineRule="exact"/>
        <w:ind w:left="525" w:hanging="525" w:hangingChars="250"/>
      </w:pPr>
    </w:p>
    <w:p>
      <w:pPr>
        <w:pStyle w:val="9"/>
        <w:spacing w:line="400" w:lineRule="exact"/>
        <w:ind w:left="525" w:hanging="525" w:hangingChars="250"/>
      </w:pPr>
      <w:r>
        <w:rPr>
          <w:rFonts w:hint="eastAsia"/>
        </w:rPr>
        <w:t>（2）根据材料二并结合所学知识，举出王安石针对“兵农”的改革措施各一项。（4分）</w:t>
      </w:r>
    </w:p>
    <w:p>
      <w:pPr>
        <w:pStyle w:val="9"/>
        <w:spacing w:line="400" w:lineRule="exact"/>
        <w:ind w:left="525" w:hanging="525" w:hangingChars="250"/>
      </w:pPr>
    </w:p>
    <w:p>
      <w:pPr>
        <w:pStyle w:val="9"/>
        <w:spacing w:line="400" w:lineRule="exact"/>
        <w:ind w:left="525" w:hanging="525" w:hangingChars="250"/>
      </w:pPr>
    </w:p>
    <w:p>
      <w:pPr>
        <w:pStyle w:val="9"/>
        <w:spacing w:line="400" w:lineRule="exact"/>
        <w:ind w:left="525" w:hanging="525" w:hangingChars="250"/>
      </w:pPr>
    </w:p>
    <w:p>
      <w:pPr>
        <w:pStyle w:val="9"/>
        <w:spacing w:line="400" w:lineRule="exact"/>
        <w:ind w:left="525" w:hanging="525" w:hangingChars="250"/>
      </w:pPr>
    </w:p>
    <w:p>
      <w:pPr>
        <w:pStyle w:val="9"/>
        <w:numPr>
          <w:ilvl w:val="0"/>
          <w:numId w:val="1"/>
        </w:numPr>
        <w:spacing w:line="400" w:lineRule="exact"/>
        <w:ind w:left="525" w:hanging="525"/>
      </w:pPr>
      <w:r>
        <w:rPr>
          <w:rFonts w:hint="eastAsia"/>
        </w:rPr>
        <w:t>据材料一、三，并结合所学知识，说明唐朝赋税改革与王安石变法存在的相同弊端。</w:t>
      </w:r>
      <w:bookmarkStart w:id="10" w:name="_Hlk55391710"/>
      <w:r>
        <w:rPr>
          <w:rFonts w:hint="eastAsia"/>
        </w:rPr>
        <w:t>（2分）</w:t>
      </w:r>
      <w:bookmarkEnd w:id="10"/>
    </w:p>
    <w:p>
      <w:pPr>
        <w:pStyle w:val="9"/>
        <w:spacing w:line="400" w:lineRule="exact"/>
      </w:pPr>
    </w:p>
    <w:p>
      <w:pPr>
        <w:rPr>
          <w:rFonts w:hint="eastAsia" w:eastAsia="宋体"/>
          <w:lang w:val="en-US" w:eastAsia="zh-CN"/>
        </w:rPr>
      </w:pPr>
      <w:bookmarkStart w:id="11" w:name="_GoBack"/>
      <w:bookmarkEnd w:id="11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dobeSongStd-Light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73520381"/>
      <w:docPartObj>
        <w:docPartGallery w:val="autotext"/>
      </w:docPartObj>
    </w:sdtPr>
    <w:sdtContent>
      <w:p>
        <w:pPr>
          <w:pStyle w:val="3"/>
          <w:jc w:val="center"/>
        </w:pPr>
        <w:r>
          <w:rPr>
            <w:rFonts w:hAnsi="宋体"/>
            <w:kern w:val="0"/>
            <w:sz w:val="21"/>
            <w:szCs w:val="21"/>
          </w:rPr>
          <w:t>第</w:t>
        </w:r>
        <w:r>
          <w:rPr>
            <w:kern w:val="0"/>
            <w:sz w:val="21"/>
            <w:szCs w:val="21"/>
          </w:rPr>
          <w:fldChar w:fldCharType="begin"/>
        </w:r>
        <w:r>
          <w:rPr>
            <w:kern w:val="0"/>
            <w:sz w:val="21"/>
            <w:szCs w:val="21"/>
          </w:rPr>
          <w:instrText xml:space="preserve"> PAGE </w:instrText>
        </w:r>
        <w:r>
          <w:rPr>
            <w:kern w:val="0"/>
            <w:sz w:val="21"/>
            <w:szCs w:val="21"/>
          </w:rPr>
          <w:fldChar w:fldCharType="separate"/>
        </w:r>
        <w:r>
          <w:rPr>
            <w:kern w:val="0"/>
            <w:sz w:val="21"/>
            <w:szCs w:val="21"/>
          </w:rPr>
          <w:t>8</w:t>
        </w:r>
        <w:r>
          <w:rPr>
            <w:kern w:val="0"/>
            <w:sz w:val="21"/>
            <w:szCs w:val="21"/>
          </w:rPr>
          <w:fldChar w:fldCharType="end"/>
        </w:r>
        <w:r>
          <w:rPr>
            <w:rFonts w:hAnsi="宋体"/>
            <w:kern w:val="0"/>
            <w:sz w:val="21"/>
            <w:szCs w:val="21"/>
          </w:rPr>
          <w:t>页（共</w:t>
        </w:r>
        <w:r>
          <w:rPr>
            <w:kern w:val="0"/>
            <w:sz w:val="21"/>
            <w:szCs w:val="21"/>
          </w:rPr>
          <w:fldChar w:fldCharType="begin"/>
        </w:r>
        <w:r>
          <w:rPr>
            <w:kern w:val="0"/>
            <w:sz w:val="21"/>
            <w:szCs w:val="21"/>
          </w:rPr>
          <w:instrText xml:space="preserve"> NUMPAGES </w:instrText>
        </w:r>
        <w:r>
          <w:rPr>
            <w:kern w:val="0"/>
            <w:sz w:val="21"/>
            <w:szCs w:val="21"/>
          </w:rPr>
          <w:fldChar w:fldCharType="separate"/>
        </w:r>
        <w:r>
          <w:rPr>
            <w:kern w:val="0"/>
            <w:sz w:val="21"/>
            <w:szCs w:val="21"/>
          </w:rPr>
          <w:t>9</w:t>
        </w:r>
        <w:r>
          <w:rPr>
            <w:kern w:val="0"/>
            <w:sz w:val="21"/>
            <w:szCs w:val="21"/>
          </w:rPr>
          <w:fldChar w:fldCharType="end"/>
        </w:r>
        <w:r>
          <w:rPr>
            <w:rFonts w:hAnsi="宋体"/>
            <w:kern w:val="0"/>
            <w:sz w:val="21"/>
            <w:szCs w:val="21"/>
          </w:rPr>
          <w:t>页）</w:t>
        </w:r>
      </w:p>
      <w:p>
        <w:pPr>
          <w:pStyle w:val="3"/>
          <w:jc w:val="center"/>
        </w:pPr>
      </w:p>
    </w:sdtContent>
  </w:sdt>
  <w:p>
    <w:pPr>
      <w:pStyle w:val="3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331ABFE"/>
    <w:multiLevelType w:val="singleLevel"/>
    <w:tmpl w:val="F331ABFE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removePersonalInformation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2593E"/>
    <w:rsid w:val="0000405D"/>
    <w:rsid w:val="00024BD9"/>
    <w:rsid w:val="00065557"/>
    <w:rsid w:val="000B75AE"/>
    <w:rsid w:val="000C6BFE"/>
    <w:rsid w:val="000D7BB6"/>
    <w:rsid w:val="000E3E96"/>
    <w:rsid w:val="001013A3"/>
    <w:rsid w:val="00101437"/>
    <w:rsid w:val="00105C1D"/>
    <w:rsid w:val="00112C39"/>
    <w:rsid w:val="00122B15"/>
    <w:rsid w:val="0014448B"/>
    <w:rsid w:val="00157A16"/>
    <w:rsid w:val="001742F9"/>
    <w:rsid w:val="00182115"/>
    <w:rsid w:val="001F3681"/>
    <w:rsid w:val="001F4F3C"/>
    <w:rsid w:val="00200A2C"/>
    <w:rsid w:val="00206912"/>
    <w:rsid w:val="00211277"/>
    <w:rsid w:val="00250448"/>
    <w:rsid w:val="00275F25"/>
    <w:rsid w:val="00281BF4"/>
    <w:rsid w:val="002853C2"/>
    <w:rsid w:val="00290D66"/>
    <w:rsid w:val="002B3B10"/>
    <w:rsid w:val="002C3F38"/>
    <w:rsid w:val="002E0944"/>
    <w:rsid w:val="002F1C64"/>
    <w:rsid w:val="00307278"/>
    <w:rsid w:val="00307DC5"/>
    <w:rsid w:val="00324FB7"/>
    <w:rsid w:val="00387379"/>
    <w:rsid w:val="00397A15"/>
    <w:rsid w:val="003C0F48"/>
    <w:rsid w:val="003C551B"/>
    <w:rsid w:val="003E1E47"/>
    <w:rsid w:val="003E5847"/>
    <w:rsid w:val="00417DC3"/>
    <w:rsid w:val="00441596"/>
    <w:rsid w:val="00486677"/>
    <w:rsid w:val="00486C93"/>
    <w:rsid w:val="004922CF"/>
    <w:rsid w:val="004A18AD"/>
    <w:rsid w:val="004B3065"/>
    <w:rsid w:val="004B4BAA"/>
    <w:rsid w:val="004E225A"/>
    <w:rsid w:val="004F0DC2"/>
    <w:rsid w:val="00513122"/>
    <w:rsid w:val="0055223C"/>
    <w:rsid w:val="00553CAE"/>
    <w:rsid w:val="005708AA"/>
    <w:rsid w:val="00597D5B"/>
    <w:rsid w:val="005A2F56"/>
    <w:rsid w:val="005A5966"/>
    <w:rsid w:val="005B33B7"/>
    <w:rsid w:val="005C30FC"/>
    <w:rsid w:val="005D1542"/>
    <w:rsid w:val="005E59F7"/>
    <w:rsid w:val="005E72DA"/>
    <w:rsid w:val="0062593E"/>
    <w:rsid w:val="00645287"/>
    <w:rsid w:val="00645F63"/>
    <w:rsid w:val="006538ED"/>
    <w:rsid w:val="006C2173"/>
    <w:rsid w:val="006C2C19"/>
    <w:rsid w:val="006C5095"/>
    <w:rsid w:val="006C776C"/>
    <w:rsid w:val="006F3E74"/>
    <w:rsid w:val="007342C0"/>
    <w:rsid w:val="00765C07"/>
    <w:rsid w:val="007754B2"/>
    <w:rsid w:val="007808D2"/>
    <w:rsid w:val="00787A4D"/>
    <w:rsid w:val="007A4493"/>
    <w:rsid w:val="007A4CF6"/>
    <w:rsid w:val="007B5BEA"/>
    <w:rsid w:val="007B60B5"/>
    <w:rsid w:val="00802017"/>
    <w:rsid w:val="0082201B"/>
    <w:rsid w:val="00837A8F"/>
    <w:rsid w:val="008707A7"/>
    <w:rsid w:val="008746B7"/>
    <w:rsid w:val="008C0838"/>
    <w:rsid w:val="008C3FC0"/>
    <w:rsid w:val="00900381"/>
    <w:rsid w:val="00905875"/>
    <w:rsid w:val="0091483F"/>
    <w:rsid w:val="00963DB3"/>
    <w:rsid w:val="009A17BE"/>
    <w:rsid w:val="009A296C"/>
    <w:rsid w:val="009D4F0C"/>
    <w:rsid w:val="009E21F7"/>
    <w:rsid w:val="009F257E"/>
    <w:rsid w:val="00A111E5"/>
    <w:rsid w:val="00A272B5"/>
    <w:rsid w:val="00A650CD"/>
    <w:rsid w:val="00A722B6"/>
    <w:rsid w:val="00A77D29"/>
    <w:rsid w:val="00A84D04"/>
    <w:rsid w:val="00A96087"/>
    <w:rsid w:val="00AB6D54"/>
    <w:rsid w:val="00AC5719"/>
    <w:rsid w:val="00AE3907"/>
    <w:rsid w:val="00AF3127"/>
    <w:rsid w:val="00B3100B"/>
    <w:rsid w:val="00B706FA"/>
    <w:rsid w:val="00BA72F7"/>
    <w:rsid w:val="00BC1E04"/>
    <w:rsid w:val="00BD78BE"/>
    <w:rsid w:val="00BE6C04"/>
    <w:rsid w:val="00C076E0"/>
    <w:rsid w:val="00C4155D"/>
    <w:rsid w:val="00C43120"/>
    <w:rsid w:val="00C51A46"/>
    <w:rsid w:val="00C53CE2"/>
    <w:rsid w:val="00C53CF4"/>
    <w:rsid w:val="00C553AE"/>
    <w:rsid w:val="00C66330"/>
    <w:rsid w:val="00C7252D"/>
    <w:rsid w:val="00C774EC"/>
    <w:rsid w:val="00C957CD"/>
    <w:rsid w:val="00CC58DA"/>
    <w:rsid w:val="00CC6FA7"/>
    <w:rsid w:val="00CE6ADA"/>
    <w:rsid w:val="00D30533"/>
    <w:rsid w:val="00D83600"/>
    <w:rsid w:val="00DE2DCF"/>
    <w:rsid w:val="00E37273"/>
    <w:rsid w:val="00E42A54"/>
    <w:rsid w:val="00E52826"/>
    <w:rsid w:val="00E77B0E"/>
    <w:rsid w:val="00E845E2"/>
    <w:rsid w:val="00E90250"/>
    <w:rsid w:val="00EA1284"/>
    <w:rsid w:val="00EC554C"/>
    <w:rsid w:val="00ED19B4"/>
    <w:rsid w:val="00EF2EDA"/>
    <w:rsid w:val="00F20099"/>
    <w:rsid w:val="00F35B5F"/>
    <w:rsid w:val="00F36546"/>
    <w:rsid w:val="00F50894"/>
    <w:rsid w:val="00F51C7E"/>
    <w:rsid w:val="00F55448"/>
    <w:rsid w:val="00FC1D41"/>
    <w:rsid w:val="00FD0E09"/>
    <w:rsid w:val="00FD442F"/>
    <w:rsid w:val="00FD47BD"/>
    <w:rsid w:val="00FE7A78"/>
    <w:rsid w:val="0D1F293B"/>
    <w:rsid w:val="299B2FD9"/>
    <w:rsid w:val="7369163C"/>
    <w:rsid w:val="799F0C6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7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7">
    <w:name w:val="Table Grid"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试卷-材料题-试题-标题"/>
    <w:basedOn w:val="1"/>
    <w:qFormat/>
    <w:uiPriority w:val="0"/>
    <w:pPr>
      <w:spacing w:line="360" w:lineRule="auto"/>
      <w:jc w:val="left"/>
    </w:pPr>
  </w:style>
  <w:style w:type="paragraph" w:customStyle="1" w:styleId="10">
    <w:name w:val="试卷-材料题-试题-材料-正文"/>
    <w:basedOn w:val="1"/>
    <w:qFormat/>
    <w:uiPriority w:val="0"/>
    <w:pPr>
      <w:spacing w:line="360" w:lineRule="auto"/>
      <w:ind w:firstLine="420" w:firstLineChars="200"/>
    </w:pPr>
    <w:rPr>
      <w:rFonts w:eastAsia="楷体_GB2312"/>
    </w:rPr>
  </w:style>
  <w:style w:type="paragraph" w:customStyle="1" w:styleId="11">
    <w:name w:val="试卷-材料题-试题-材料-标题"/>
    <w:basedOn w:val="1"/>
    <w:qFormat/>
    <w:uiPriority w:val="0"/>
    <w:pPr>
      <w:spacing w:line="360" w:lineRule="auto"/>
    </w:pPr>
    <w:rPr>
      <w:rFonts w:ascii="黑体" w:hAnsi="黑体" w:eastAsia="黑体"/>
    </w:rPr>
  </w:style>
  <w:style w:type="paragraph" w:customStyle="1" w:styleId="12">
    <w:name w:val="试卷-材料题-试题-材料-引自"/>
    <w:basedOn w:val="1"/>
    <w:qFormat/>
    <w:uiPriority w:val="0"/>
    <w:pPr>
      <w:spacing w:line="360" w:lineRule="auto"/>
      <w:ind w:left="420" w:leftChars="200"/>
      <w:jc w:val="right"/>
    </w:pPr>
    <w:rPr>
      <w:rFonts w:eastAsia="楷体_GB2312"/>
    </w:rPr>
  </w:style>
  <w:style w:type="paragraph" w:customStyle="1" w:styleId="13">
    <w:name w:val="试题-答案-普通"/>
    <w:basedOn w:val="1"/>
    <w:qFormat/>
    <w:uiPriority w:val="0"/>
    <w:pPr>
      <w:spacing w:line="360" w:lineRule="auto"/>
      <w:jc w:val="left"/>
    </w:p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页眉 Char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页脚 Char"/>
    <w:basedOn w:val="8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批注框文本 Char"/>
    <w:basedOn w:val="8"/>
    <w:link w:val="2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wmf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AFB077-0993-481B-816F-6098C84875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1082</Words>
  <Characters>6169</Characters>
  <Lines>51</Lines>
  <Paragraphs>14</Paragraphs>
  <TotalTime>0</TotalTime>
  <ScaleCrop>false</ScaleCrop>
  <LinksUpToDate>false</LinksUpToDate>
  <CharactersWithSpaces>7237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2020-11-30T10:19:00Z</dcterms:created>
  <dcterms:modified xsi:type="dcterms:W3CDTF">2021-03-25T00:17:10Z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D5B4275087C34C0D91AFDF2AAA0CDAFC</vt:lpwstr>
  </property>
</Properties>
</file>