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lang w:eastAsia="zh-CN"/>
        </w:rPr>
      </w:pPr>
      <w:r>
        <w:rPr>
          <w:rFonts w:hint="eastAsia"/>
          <w:b/>
          <w:sz w:val="30"/>
          <w:lang w:eastAsia="zh-CN"/>
        </w:rPr>
        <w:t>2021届黑龙江省安达市第七中学校高一上学期历史期中试题</w:t>
      </w:r>
    </w:p>
    <w:p>
      <w:pPr>
        <w:rPr>
          <w:b/>
          <w:sz w:val="21"/>
          <w:lang w:eastAsia="zh-CN"/>
        </w:rPr>
      </w:pPr>
      <w:r>
        <w:rPr>
          <w:lang w:eastAsia="zh-CN"/>
        </w:rPr>
        <w:br w:type="textWrapping"/>
      </w:r>
      <w:r>
        <w:rPr>
          <w:b/>
          <w:sz w:val="21"/>
          <w:lang w:eastAsia="zh-CN"/>
        </w:rPr>
        <w:t>一、单选题</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t>1.“我来自元谋,你来自周口(北京周口店),牵起你毛茸茸的手,爱让我们直立行走。”这一在网络上广为流传的句子,让我国境内的远古人类蒙上了一层神秘而浪漫的薄纱。要想获得研究元谋人和北京人的第一手资料,要通过(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A.神话传说</w:t>
      </w:r>
      <w:r>
        <w:rPr>
          <w:rFonts w:hint="eastAsia" w:eastAsia="宋体"/>
          <w:color w:val="000000"/>
          <w:sz w:val="21"/>
          <w:lang w:eastAsia="zh-CN"/>
        </w:rPr>
        <w:tab/>
      </w:r>
      <w:r>
        <w:rPr>
          <w:rFonts w:hint="eastAsia" w:eastAsia="宋体"/>
          <w:color w:val="000000"/>
          <w:sz w:val="21"/>
          <w:lang w:eastAsia="zh-CN"/>
        </w:rPr>
        <w:t>B.史书记载</w:t>
      </w:r>
      <w:r>
        <w:rPr>
          <w:rFonts w:eastAsia="宋体"/>
          <w:color w:val="000000"/>
          <w:sz w:val="21"/>
          <w:lang w:eastAsia="zh-CN"/>
        </w:rPr>
        <w:tab/>
      </w:r>
      <w:r>
        <w:rPr>
          <w:rFonts w:hint="eastAsia" w:eastAsia="宋体"/>
          <w:color w:val="000000"/>
          <w:sz w:val="21"/>
          <w:lang w:eastAsia="zh-CN"/>
        </w:rPr>
        <w:t>C.学者推断</w:t>
      </w:r>
      <w:r>
        <w:rPr>
          <w:rFonts w:eastAsia="宋体"/>
          <w:color w:val="000000"/>
          <w:sz w:val="21"/>
          <w:lang w:eastAsia="zh-CN"/>
        </w:rPr>
        <w:tab/>
      </w:r>
      <w:r>
        <w:rPr>
          <w:rFonts w:hint="eastAsia" w:eastAsia="宋体"/>
          <w:color w:val="000000"/>
          <w:sz w:val="21"/>
          <w:lang w:eastAsia="zh-CN"/>
        </w:rPr>
        <w:t>D.考古发掘</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t>2.2019年,在河南淮阳发掘出一处距今约4000年的龙山文化遗址,其中有各种形制的圆形遗存分布于人工垫筑的台基之上,经考古专家初步判断,很可能是当时粮仓的遗迹。如判断无误,这一遗存可实证(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A.原始农业的发展</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B.贫富分化的出现</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C.社会阶级的产生</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D.早期国家的形成</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t>3.1963年发现于陕西宝鸡的“何尊”，底部铭文有“宅兹中或(國)”字，体现了西周时期周王作为天下共主的象征性意义。当时维护周王这一地位的地方管理制度是(　　)</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drawing>
          <wp:inline distT="0" distB="0" distL="0" distR="0">
            <wp:extent cx="1076325" cy="1247140"/>
            <wp:effectExtent l="0" t="0" r="3175" b="10160"/>
            <wp:docPr id="1026" name="图片 1" descr="GAI26-1.TIF"/>
            <wp:cNvGraphicFramePr/>
            <a:graphic xmlns:a="http://schemas.openxmlformats.org/drawingml/2006/main">
              <a:graphicData uri="http://schemas.openxmlformats.org/drawingml/2006/picture">
                <pic:pic xmlns:pic="http://schemas.openxmlformats.org/drawingml/2006/picture">
                  <pic:nvPicPr>
                    <pic:cNvPr id="1026" name="图片 1" descr="GAI26-1.TIF"/>
                    <pic:cNvPicPr/>
                  </pic:nvPicPr>
                  <pic:blipFill>
                    <a:blip r:embed="rId4" r:link="rId5" cstate="print"/>
                    <a:stretch>
                      <a:fillRect/>
                    </a:stretch>
                  </pic:blipFill>
                  <pic:spPr>
                    <a:xfrm>
                      <a:off x="0" y="0"/>
                      <a:ext cx="1076325" cy="1247140"/>
                    </a:xfrm>
                    <a:prstGeom prst="rect">
                      <a:avLst/>
                    </a:prstGeom>
                    <a:ln>
                      <a:noFill/>
                    </a:ln>
                  </pic:spPr>
                </pic:pic>
              </a:graphicData>
            </a:graphic>
          </wp:inline>
        </w:drawing>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A．井田制　　</w:t>
      </w:r>
      <w:r>
        <w:rPr>
          <w:rFonts w:hint="eastAsia" w:eastAsia="宋体"/>
          <w:color w:val="000000"/>
          <w:sz w:val="21"/>
          <w:lang w:eastAsia="zh-CN"/>
        </w:rPr>
        <w:tab/>
      </w:r>
      <w:r>
        <w:rPr>
          <w:rFonts w:hint="eastAsia" w:eastAsia="宋体"/>
          <w:color w:val="000000"/>
          <w:sz w:val="21"/>
          <w:lang w:eastAsia="zh-CN"/>
        </w:rPr>
        <w:t>B．分封制</w:t>
      </w:r>
      <w:r>
        <w:rPr>
          <w:rFonts w:eastAsia="宋体"/>
          <w:color w:val="000000"/>
          <w:sz w:val="21"/>
          <w:lang w:eastAsia="zh-CN"/>
        </w:rPr>
        <w:tab/>
      </w:r>
      <w:r>
        <w:rPr>
          <w:rFonts w:hint="eastAsia" w:eastAsia="宋体"/>
          <w:color w:val="000000"/>
          <w:sz w:val="21"/>
          <w:lang w:eastAsia="zh-CN"/>
        </w:rPr>
        <w:t>C．宗法制　　</w:t>
      </w:r>
      <w:r>
        <w:rPr>
          <w:rFonts w:eastAsia="宋体"/>
          <w:color w:val="000000"/>
          <w:sz w:val="21"/>
          <w:lang w:eastAsia="zh-CN"/>
        </w:rPr>
        <w:tab/>
      </w:r>
      <w:r>
        <w:rPr>
          <w:rFonts w:hint="eastAsia" w:eastAsia="宋体"/>
          <w:color w:val="000000"/>
          <w:sz w:val="21"/>
          <w:lang w:eastAsia="zh-CN"/>
        </w:rPr>
        <w:t>D．礼乐制</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4.商鞅变法的措施中，遭到秦国守旧贵族极力反对的一项是()</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A.土地私有</w:t>
      </w:r>
      <w:r>
        <w:rPr>
          <w:rFonts w:hint="eastAsia" w:eastAsia="宋体"/>
          <w:color w:val="000000"/>
          <w:sz w:val="21"/>
          <w:lang w:eastAsia="zh-CN"/>
        </w:rPr>
        <w:tab/>
      </w:r>
      <w:r>
        <w:rPr>
          <w:rFonts w:hint="eastAsia" w:eastAsia="宋体"/>
          <w:color w:val="000000"/>
          <w:sz w:val="21"/>
          <w:lang w:eastAsia="zh-CN"/>
        </w:rPr>
        <w:t>B.建立县制</w:t>
      </w:r>
      <w:r>
        <w:rPr>
          <w:rFonts w:hint="eastAsia" w:eastAsia="宋体"/>
          <w:color w:val="000000"/>
          <w:sz w:val="21"/>
          <w:lang w:eastAsia="zh-CN"/>
        </w:rPr>
        <w:tab/>
      </w:r>
      <w:r>
        <w:rPr>
          <w:rFonts w:hint="eastAsia" w:eastAsia="宋体"/>
          <w:color w:val="000000"/>
          <w:sz w:val="21"/>
          <w:lang w:eastAsia="zh-CN"/>
        </w:rPr>
        <w:t>C.鼓励生产</w:t>
      </w:r>
      <w:r>
        <w:rPr>
          <w:rFonts w:hint="eastAsia" w:eastAsia="宋体"/>
          <w:color w:val="000000"/>
          <w:sz w:val="21"/>
          <w:lang w:eastAsia="zh-CN"/>
        </w:rPr>
        <w:tab/>
      </w:r>
      <w:r>
        <w:rPr>
          <w:rFonts w:hint="eastAsia" w:eastAsia="宋体"/>
          <w:color w:val="000000"/>
          <w:sz w:val="21"/>
          <w:lang w:eastAsia="zh-CN"/>
        </w:rPr>
        <w:t>D.奖励军功</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5.古人所谓“慎终追远,民德归厚矣”,强调的是祭祀祖先,悼念死者的教化作用。这一主张属于(   )</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A.儒家思想     </w:t>
      </w:r>
      <w:r>
        <w:rPr>
          <w:rFonts w:eastAsia="宋体"/>
          <w:color w:val="000000"/>
          <w:sz w:val="21"/>
          <w:szCs w:val="21"/>
          <w:lang w:eastAsia="zh-CN"/>
        </w:rPr>
        <w:tab/>
      </w:r>
      <w:r>
        <w:rPr>
          <w:rFonts w:eastAsia="宋体"/>
          <w:color w:val="000000"/>
          <w:sz w:val="21"/>
          <w:szCs w:val="21"/>
          <w:lang w:eastAsia="zh-CN"/>
        </w:rPr>
        <w:t>B.道家思想     </w:t>
      </w:r>
      <w:r>
        <w:rPr>
          <w:rFonts w:eastAsia="宋体"/>
          <w:color w:val="000000"/>
          <w:sz w:val="21"/>
          <w:szCs w:val="21"/>
          <w:lang w:eastAsia="zh-CN"/>
        </w:rPr>
        <w:tab/>
      </w:r>
      <w:r>
        <w:rPr>
          <w:rFonts w:eastAsia="宋体"/>
          <w:color w:val="000000"/>
          <w:sz w:val="21"/>
          <w:szCs w:val="21"/>
          <w:lang w:eastAsia="zh-CN"/>
        </w:rPr>
        <w:t>C.墨家思想     </w:t>
      </w:r>
      <w:r>
        <w:rPr>
          <w:rFonts w:eastAsia="宋体"/>
          <w:color w:val="000000"/>
          <w:sz w:val="21"/>
          <w:szCs w:val="21"/>
          <w:lang w:eastAsia="zh-CN"/>
        </w:rPr>
        <w:tab/>
      </w:r>
      <w:r>
        <w:rPr>
          <w:rFonts w:eastAsia="宋体"/>
          <w:color w:val="000000"/>
          <w:sz w:val="21"/>
          <w:szCs w:val="21"/>
          <w:lang w:eastAsia="zh-CN"/>
        </w:rPr>
        <w:t>D.法家思想</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t>6.春秋时期,周王室势力衰微,被华夏视为戎、狄、蛮、夷的周边诸族群纷纷进入中原,形成了与诸夏交错杂居的现象。这种现象出现的最直接的影响是(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A.加速了社会转型</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B.冲击了贵族政治</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C.促进了民族交融</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D.推动了战国变法</w:t>
      </w:r>
    </w:p>
    <w:p>
      <w:pPr>
        <w:spacing w:line="360" w:lineRule="auto"/>
        <w:rPr>
          <w:rFonts w:eastAsia="宋体"/>
          <w:color w:val="000000"/>
          <w:sz w:val="21"/>
          <w:lang w:eastAsia="zh-CN"/>
        </w:rPr>
      </w:pPr>
      <w:r>
        <w:rPr>
          <w:rFonts w:hint="eastAsia" w:eastAsia="宋体"/>
          <w:color w:val="000000"/>
          <w:sz w:val="21"/>
          <w:lang w:eastAsia="zh-CN"/>
        </w:rPr>
        <w:t>7.从法律上确立黑龙江和乌苏里江流域包括库页岛在内的广大地区属于中国领土的是(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A.中俄《尼布楚条约》</w:t>
      </w:r>
      <w:r>
        <w:rPr>
          <w:rFonts w:eastAsia="宋体"/>
          <w:color w:val="000000"/>
          <w:sz w:val="21"/>
          <w:lang w:eastAsia="zh-CN"/>
        </w:rPr>
        <w:tab/>
      </w:r>
      <w:r>
        <w:rPr>
          <w:rFonts w:hint="eastAsia" w:eastAsia="宋体"/>
          <w:color w:val="000000"/>
          <w:sz w:val="21"/>
          <w:lang w:eastAsia="zh-CN"/>
        </w:rPr>
        <w:t>B.中俄雅克萨之战</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C.中俄《瑷珲条约》</w:t>
      </w:r>
      <w:r>
        <w:rPr>
          <w:rFonts w:eastAsia="宋体"/>
          <w:color w:val="000000"/>
          <w:sz w:val="21"/>
          <w:lang w:eastAsia="zh-CN"/>
        </w:rPr>
        <w:tab/>
      </w:r>
      <w:r>
        <w:rPr>
          <w:rFonts w:eastAsia="宋体"/>
          <w:color w:val="000000"/>
          <w:sz w:val="21"/>
          <w:lang w:eastAsia="zh-CN"/>
        </w:rPr>
        <w:tab/>
      </w:r>
      <w:r>
        <w:rPr>
          <w:rFonts w:hint="eastAsia" w:eastAsia="宋体"/>
          <w:color w:val="000000"/>
          <w:sz w:val="21"/>
          <w:lang w:eastAsia="zh-CN"/>
        </w:rPr>
        <w:t>D.《钦定藏内善后章程》</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t>8.《史记·秦始皇本纪》记载：“周文武所封子弟同姓甚众，然后属疏远，相攻击如仇雠，诸侯更相诛伐”。秦为解决这一问题进行的制度设计是(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A．皇帝制度　　</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B．三公九卿制度</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C．郡县制度　　</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D．郡国并行制</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t>9.“汉兴，扫除烦苛，与民休息。至于孝文，加之以恭俭，孝景遵业，五六十载之间，至于移风易俗，黎民醇厚”。材料描述的是(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A．秦亡教训　　</w:t>
      </w:r>
      <w:r>
        <w:rPr>
          <w:rFonts w:hint="eastAsia" w:eastAsia="宋体"/>
          <w:color w:val="000000"/>
          <w:sz w:val="21"/>
          <w:lang w:eastAsia="zh-CN"/>
        </w:rPr>
        <w:tab/>
      </w:r>
      <w:r>
        <w:rPr>
          <w:rFonts w:hint="eastAsia" w:eastAsia="宋体"/>
          <w:color w:val="000000"/>
          <w:sz w:val="21"/>
          <w:lang w:eastAsia="zh-CN"/>
        </w:rPr>
        <w:t>B．汉承秦制</w:t>
      </w:r>
      <w:r>
        <w:rPr>
          <w:rFonts w:eastAsia="宋体"/>
          <w:color w:val="000000"/>
          <w:sz w:val="21"/>
          <w:lang w:eastAsia="zh-CN"/>
        </w:rPr>
        <w:tab/>
      </w:r>
      <w:r>
        <w:rPr>
          <w:rFonts w:hint="eastAsia" w:eastAsia="宋体"/>
          <w:color w:val="000000"/>
          <w:sz w:val="21"/>
          <w:lang w:eastAsia="zh-CN"/>
        </w:rPr>
        <w:t>C．文景之治　</w:t>
      </w:r>
      <w:r>
        <w:rPr>
          <w:rFonts w:eastAsia="宋体"/>
          <w:color w:val="000000"/>
          <w:sz w:val="21"/>
          <w:lang w:eastAsia="zh-CN"/>
        </w:rPr>
        <w:tab/>
      </w:r>
      <w:r>
        <w:rPr>
          <w:rFonts w:hint="eastAsia" w:eastAsia="宋体"/>
          <w:color w:val="000000"/>
          <w:sz w:val="21"/>
          <w:lang w:eastAsia="zh-CN"/>
        </w:rPr>
        <w:t>D．贞观之治</w:t>
      </w:r>
    </w:p>
    <w:p>
      <w:pPr>
        <w:tabs>
          <w:tab w:val="left" w:pos="1871"/>
          <w:tab w:val="left" w:pos="3407"/>
          <w:tab w:val="left" w:pos="4949"/>
          <w:tab w:val="left" w:pos="6599"/>
        </w:tabs>
        <w:spacing w:line="360" w:lineRule="auto"/>
        <w:rPr>
          <w:rFonts w:eastAsia="宋体"/>
          <w:color w:val="000000"/>
          <w:sz w:val="21"/>
          <w:lang w:eastAsia="zh-CN"/>
        </w:rPr>
      </w:pPr>
      <w:r>
        <w:rPr>
          <w:rFonts w:hint="eastAsia" w:eastAsia="宋体"/>
          <w:color w:val="000000"/>
          <w:sz w:val="21"/>
          <w:lang w:eastAsia="zh-CN"/>
        </w:rPr>
        <w:t>10.有学者认为:“秦始皇统一思想是不要人民读书,汉武帝的统一思想是要人民只读一种书。”下面能论证这一观点是(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A.焚书坑儒　尊崇儒术</w:t>
      </w:r>
      <w:r>
        <w:rPr>
          <w:rFonts w:eastAsia="宋体"/>
          <w:color w:val="000000"/>
          <w:sz w:val="21"/>
          <w:lang w:eastAsia="zh-CN"/>
        </w:rPr>
        <w:tab/>
      </w:r>
      <w:r>
        <w:rPr>
          <w:rFonts w:hint="eastAsia" w:eastAsia="宋体"/>
          <w:color w:val="000000"/>
          <w:sz w:val="21"/>
          <w:lang w:eastAsia="zh-CN"/>
        </w:rPr>
        <w:t>B.焚书坑儒　“推恩令”</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C.统一文字　“推恩令”</w:t>
      </w:r>
      <w:r>
        <w:rPr>
          <w:rFonts w:eastAsia="宋体"/>
          <w:color w:val="000000"/>
          <w:sz w:val="21"/>
          <w:lang w:eastAsia="zh-CN"/>
        </w:rPr>
        <w:tab/>
      </w:r>
      <w:r>
        <w:rPr>
          <w:rFonts w:hint="eastAsia" w:eastAsia="宋体"/>
          <w:color w:val="000000"/>
          <w:sz w:val="21"/>
          <w:lang w:eastAsia="zh-CN"/>
        </w:rPr>
        <w:t>D.统一文字　尊崇儒术</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hint="eastAsia" w:eastAsia="宋体"/>
          <w:color w:val="000000"/>
          <w:sz w:val="21"/>
          <w:lang w:eastAsia="zh-CN"/>
        </w:rPr>
        <w:t>11.三国两晋南北朝时期历史发展的总体特征是()</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hint="eastAsia" w:eastAsia="宋体"/>
          <w:color w:val="000000"/>
          <w:sz w:val="21"/>
          <w:lang w:eastAsia="zh-CN"/>
        </w:rPr>
        <w:t>A.社会大动荡,民族大交融</w:t>
      </w:r>
      <w:r>
        <w:rPr>
          <w:rFonts w:eastAsia="宋体"/>
          <w:color w:val="000000"/>
          <w:sz w:val="21"/>
          <w:lang w:eastAsia="zh-CN"/>
        </w:rPr>
        <w:tab/>
      </w:r>
      <w:r>
        <w:rPr>
          <w:rFonts w:hint="eastAsia" w:eastAsia="宋体"/>
          <w:color w:val="000000"/>
          <w:sz w:val="21"/>
          <w:lang w:eastAsia="zh-CN"/>
        </w:rPr>
        <w:t>B.政权频更迭,国家大分裂</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hint="eastAsia" w:eastAsia="宋体"/>
          <w:color w:val="000000"/>
          <w:sz w:val="21"/>
          <w:lang w:eastAsia="zh-CN"/>
        </w:rPr>
        <w:t>C.南方较稳定,经济大发展</w:t>
      </w:r>
      <w:r>
        <w:rPr>
          <w:rFonts w:eastAsia="宋体"/>
          <w:color w:val="000000"/>
          <w:sz w:val="21"/>
          <w:lang w:eastAsia="zh-CN"/>
        </w:rPr>
        <w:tab/>
      </w:r>
      <w:r>
        <w:rPr>
          <w:rFonts w:hint="eastAsia" w:eastAsia="宋体"/>
          <w:color w:val="000000"/>
          <w:sz w:val="21"/>
          <w:lang w:eastAsia="zh-CN"/>
        </w:rPr>
        <w:t>D.玄佛道兴起,文化大繁荣</w:t>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t>12.下图为嘉峪关新城魏晋墓室壁画“手持烤肉串的宾客"，这类壁画在今山东.江苏北部、河南、河北、山西、陕西、甘肃和宁夏等地均有出土。这反映出魏晋时期</w:t>
      </w:r>
      <w:r>
        <w:rPr>
          <w:rFonts w:hint="eastAsia" w:eastAsia="宋体"/>
          <w:color w:val="000000"/>
          <w:sz w:val="21"/>
          <w:lang w:eastAsia="zh-CN"/>
        </w:rPr>
        <w:t>()</w:t>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drawing>
          <wp:inline distT="0" distB="0" distL="0" distR="0">
            <wp:extent cx="2857500" cy="1628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57500" cy="1628775"/>
                    </a:xfrm>
                    <a:prstGeom prst="rect">
                      <a:avLst/>
                    </a:prstGeom>
                    <a:noFill/>
                    <a:ln>
                      <a:noFill/>
                    </a:ln>
                  </pic:spPr>
                </pic:pic>
              </a:graphicData>
            </a:graphic>
          </wp:inline>
        </w:drawing>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t>A. 畜牧业逐渐向南方扩展</w:t>
      </w:r>
      <w:r>
        <w:rPr>
          <w:rFonts w:eastAsia="宋体"/>
          <w:color w:val="000000"/>
          <w:sz w:val="21"/>
          <w:lang w:eastAsia="zh-CN"/>
        </w:rPr>
        <w:tab/>
      </w:r>
      <w:r>
        <w:rPr>
          <w:rFonts w:eastAsia="宋体"/>
          <w:color w:val="000000"/>
          <w:sz w:val="21"/>
          <w:lang w:eastAsia="zh-CN"/>
        </w:rPr>
        <w:t>B. 各民族文化进一步融合</w:t>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t>C. 百姓对富足生活的渴望</w:t>
      </w:r>
      <w:r>
        <w:rPr>
          <w:rFonts w:eastAsia="宋体"/>
          <w:color w:val="000000"/>
          <w:sz w:val="21"/>
          <w:lang w:eastAsia="zh-CN"/>
        </w:rPr>
        <w:tab/>
      </w:r>
      <w:r>
        <w:rPr>
          <w:rFonts w:eastAsia="宋体"/>
          <w:color w:val="000000"/>
          <w:sz w:val="21"/>
          <w:lang w:eastAsia="zh-CN"/>
        </w:rPr>
        <w:t>D. 佛教向大众生活的渗透</w:t>
      </w:r>
    </w:p>
    <w:p>
      <w:pPr>
        <w:spacing w:line="360" w:lineRule="auto"/>
        <w:textAlignment w:val="center"/>
        <w:rPr>
          <w:rFonts w:eastAsia="宋体"/>
          <w:bCs/>
          <w:color w:val="000000"/>
          <w:sz w:val="21"/>
          <w:lang w:eastAsia="zh-CN"/>
        </w:rPr>
      </w:pPr>
      <w:r>
        <w:rPr>
          <w:rFonts w:hint="eastAsia" w:eastAsia="宋体"/>
          <w:bCs/>
          <w:color w:val="000000"/>
          <w:sz w:val="21"/>
          <w:lang w:eastAsia="zh-CN"/>
        </w:rPr>
        <w:t>13.下列选项中，不属于安史之乱的重要影响是（）</w:t>
      </w:r>
    </w:p>
    <w:p>
      <w:pPr>
        <w:spacing w:line="360" w:lineRule="auto"/>
        <w:textAlignment w:val="center"/>
        <w:rPr>
          <w:rFonts w:eastAsia="宋体"/>
          <w:bCs/>
          <w:color w:val="000000"/>
          <w:sz w:val="21"/>
          <w:lang w:eastAsia="zh-CN"/>
        </w:rPr>
      </w:pPr>
      <w:r>
        <w:rPr>
          <w:rFonts w:hint="eastAsia" w:eastAsia="宋体"/>
          <w:bCs/>
          <w:color w:val="000000"/>
          <w:sz w:val="21"/>
          <w:lang w:eastAsia="zh-CN"/>
        </w:rPr>
        <w:t>A.安史之乱的爆发，标志着盛极一时的大唐王朝覆灭</w:t>
      </w:r>
    </w:p>
    <w:p>
      <w:pPr>
        <w:spacing w:line="360" w:lineRule="auto"/>
        <w:textAlignment w:val="center"/>
        <w:rPr>
          <w:rFonts w:eastAsia="宋体"/>
          <w:bCs/>
          <w:color w:val="000000"/>
          <w:sz w:val="21"/>
          <w:lang w:eastAsia="zh-CN"/>
        </w:rPr>
      </w:pPr>
      <w:r>
        <w:rPr>
          <w:rFonts w:hint="eastAsia" w:eastAsia="宋体"/>
          <w:bCs/>
          <w:color w:val="000000"/>
          <w:sz w:val="21"/>
          <w:lang w:eastAsia="zh-CN"/>
        </w:rPr>
        <w:t>B.安史之乱后，唐朝形成了藩镇割据的政治局面</w:t>
      </w:r>
    </w:p>
    <w:p>
      <w:pPr>
        <w:spacing w:line="360" w:lineRule="auto"/>
        <w:textAlignment w:val="center"/>
        <w:rPr>
          <w:rFonts w:eastAsia="宋体"/>
          <w:bCs/>
          <w:color w:val="000000"/>
          <w:sz w:val="21"/>
          <w:lang w:eastAsia="zh-CN"/>
        </w:rPr>
      </w:pPr>
      <w:r>
        <w:rPr>
          <w:rFonts w:hint="eastAsia" w:eastAsia="宋体"/>
          <w:bCs/>
          <w:color w:val="000000"/>
          <w:sz w:val="21"/>
          <w:lang w:eastAsia="zh-CN"/>
        </w:rPr>
        <w:t>C.安史之乱使北方的社会经济遭到严重破坏</w:t>
      </w:r>
    </w:p>
    <w:p>
      <w:pPr>
        <w:spacing w:line="360" w:lineRule="auto"/>
        <w:textAlignment w:val="center"/>
        <w:rPr>
          <w:rFonts w:eastAsia="宋体"/>
          <w:bCs/>
          <w:color w:val="000000"/>
          <w:sz w:val="21"/>
          <w:lang w:eastAsia="zh-CN"/>
        </w:rPr>
      </w:pPr>
      <w:r>
        <w:rPr>
          <w:rFonts w:hint="eastAsia" w:eastAsia="宋体"/>
          <w:bCs/>
          <w:color w:val="000000"/>
          <w:sz w:val="21"/>
          <w:lang w:eastAsia="zh-CN"/>
        </w:rPr>
        <w:t>D.安史之乱是大唐王朝由盛转衰的标志</w:t>
      </w:r>
    </w:p>
    <w:p>
      <w:pPr>
        <w:pStyle w:val="9"/>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14.唐朝李氏属于关陇士族集团，武则天统治期间，修订《姓氏录》，禁止陇西李氏、太原王氏，荥阳郑氏、范阳卢氏，清河崔氏、博陵崔氏、赵郡李氏等豪族通婚。这些措施</w:t>
      </w:r>
      <w:r>
        <w:rPr>
          <w:rFonts w:hint="eastAsia" w:ascii="Times New Roman" w:hAnsi="Times New Roman"/>
          <w:color w:val="000000"/>
          <w:kern w:val="0"/>
          <w:szCs w:val="21"/>
        </w:rPr>
        <w:t>（）</w:t>
      </w:r>
    </w:p>
    <w:p>
      <w:pPr>
        <w:pStyle w:val="9"/>
        <w:tabs>
          <w:tab w:val="left" w:pos="2075"/>
          <w:tab w:val="left" w:pos="4156"/>
          <w:tab w:val="left" w:pos="6231"/>
        </w:tabs>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A．维护了关陇军事集团的利益         </w:t>
      </w:r>
      <w:r>
        <w:rPr>
          <w:rFonts w:ascii="Times New Roman" w:hAnsi="Times New Roman"/>
          <w:color w:val="000000"/>
          <w:kern w:val="0"/>
          <w:szCs w:val="21"/>
        </w:rPr>
        <w:tab/>
      </w:r>
      <w:r>
        <w:rPr>
          <w:rFonts w:ascii="Times New Roman" w:hAnsi="Times New Roman"/>
          <w:color w:val="000000"/>
          <w:kern w:val="0"/>
          <w:szCs w:val="21"/>
        </w:rPr>
        <w:t>B．清除了政治上的异己势力</w:t>
      </w:r>
    </w:p>
    <w:p>
      <w:pPr>
        <w:pStyle w:val="9"/>
        <w:tabs>
          <w:tab w:val="left" w:pos="2075"/>
          <w:tab w:val="left" w:pos="4156"/>
          <w:tab w:val="left" w:pos="6231"/>
        </w:tabs>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C．增强了中央对地方的控制            </w:t>
      </w:r>
      <w:r>
        <w:rPr>
          <w:rFonts w:ascii="Times New Roman" w:hAnsi="Times New Roman"/>
          <w:color w:val="000000"/>
          <w:kern w:val="0"/>
          <w:szCs w:val="21"/>
        </w:rPr>
        <w:tab/>
      </w:r>
      <w:r>
        <w:rPr>
          <w:rFonts w:ascii="Times New Roman" w:hAnsi="Times New Roman"/>
          <w:color w:val="000000"/>
          <w:kern w:val="0"/>
          <w:szCs w:val="21"/>
        </w:rPr>
        <w:t>D．促使了社会阶层的固化</w:t>
      </w:r>
    </w:p>
    <w:p>
      <w:pPr>
        <w:spacing w:line="360" w:lineRule="auto"/>
        <w:textAlignment w:val="center"/>
        <w:rPr>
          <w:rFonts w:eastAsia="宋体"/>
          <w:bCs/>
          <w:color w:val="000000"/>
          <w:sz w:val="21"/>
          <w:lang w:eastAsia="zh-CN"/>
        </w:rPr>
      </w:pPr>
      <w:r>
        <w:rPr>
          <w:rFonts w:hint="eastAsia" w:eastAsia="宋体"/>
          <w:bCs/>
          <w:color w:val="000000"/>
          <w:sz w:val="21"/>
          <w:lang w:eastAsia="zh-CN"/>
        </w:rPr>
        <w:t>15.中国古代历史上先后出现过：文景之治、光武中兴、贞观之治、开元盛世等，这些政治较为清明时期的出现，在本质上的相同点是（）</w:t>
      </w:r>
    </w:p>
    <w:p>
      <w:pPr>
        <w:spacing w:line="360" w:lineRule="auto"/>
        <w:textAlignment w:val="center"/>
        <w:rPr>
          <w:rFonts w:eastAsia="宋体"/>
          <w:bCs/>
          <w:color w:val="000000"/>
          <w:sz w:val="21"/>
          <w:lang w:eastAsia="zh-CN"/>
        </w:rPr>
      </w:pPr>
      <w:r>
        <w:rPr>
          <w:rFonts w:hint="eastAsia" w:eastAsia="宋体"/>
          <w:bCs/>
          <w:color w:val="000000"/>
          <w:sz w:val="21"/>
          <w:lang w:eastAsia="zh-CN"/>
        </w:rPr>
        <w:t>A.都是大一统，都实行中央集权制度</w:t>
      </w:r>
    </w:p>
    <w:p>
      <w:pPr>
        <w:spacing w:line="360" w:lineRule="auto"/>
        <w:textAlignment w:val="center"/>
        <w:rPr>
          <w:rFonts w:eastAsia="宋体"/>
          <w:bCs/>
          <w:color w:val="000000"/>
          <w:sz w:val="21"/>
          <w:lang w:eastAsia="zh-CN"/>
        </w:rPr>
      </w:pPr>
      <w:r>
        <w:rPr>
          <w:rFonts w:hint="eastAsia" w:eastAsia="宋体"/>
          <w:bCs/>
          <w:color w:val="000000"/>
          <w:sz w:val="21"/>
          <w:lang w:eastAsia="zh-CN"/>
        </w:rPr>
        <w:t>B.统治者都调整统治政策，实现社会稳定、经济恢复与发展</w:t>
      </w:r>
    </w:p>
    <w:p>
      <w:pPr>
        <w:spacing w:line="360" w:lineRule="auto"/>
        <w:textAlignment w:val="center"/>
        <w:rPr>
          <w:rFonts w:eastAsia="宋体"/>
          <w:bCs/>
          <w:color w:val="000000"/>
          <w:sz w:val="21"/>
          <w:lang w:eastAsia="zh-CN"/>
        </w:rPr>
      </w:pPr>
      <w:r>
        <w:rPr>
          <w:rFonts w:hint="eastAsia" w:eastAsia="宋体"/>
          <w:bCs/>
          <w:color w:val="000000"/>
          <w:sz w:val="21"/>
          <w:lang w:eastAsia="zh-CN"/>
        </w:rPr>
        <w:t>C.与少数民族政权实行和亲政策</w:t>
      </w:r>
    </w:p>
    <w:p>
      <w:pPr>
        <w:spacing w:line="360" w:lineRule="auto"/>
        <w:textAlignment w:val="center"/>
        <w:rPr>
          <w:rFonts w:eastAsia="宋体"/>
          <w:bCs/>
          <w:color w:val="000000"/>
          <w:sz w:val="21"/>
          <w:lang w:eastAsia="zh-CN"/>
        </w:rPr>
      </w:pPr>
      <w:r>
        <w:rPr>
          <w:rFonts w:hint="eastAsia" w:eastAsia="宋体"/>
          <w:bCs/>
          <w:color w:val="000000"/>
          <w:sz w:val="21"/>
          <w:lang w:eastAsia="zh-CN"/>
        </w:rPr>
        <w:t>D.都进行独尊儒术，大兴儒学教育</w:t>
      </w:r>
    </w:p>
    <w:p>
      <w:pPr>
        <w:spacing w:line="360" w:lineRule="auto"/>
        <w:textAlignment w:val="center"/>
        <w:rPr>
          <w:rFonts w:eastAsia="宋体"/>
          <w:bCs/>
          <w:color w:val="000000"/>
          <w:sz w:val="21"/>
          <w:lang w:eastAsia="zh-CN"/>
        </w:rPr>
      </w:pPr>
      <w:r>
        <w:rPr>
          <w:rFonts w:hint="eastAsia" w:eastAsia="宋体"/>
          <w:bCs/>
          <w:color w:val="000000"/>
          <w:sz w:val="21"/>
          <w:lang w:eastAsia="zh-CN"/>
        </w:rPr>
        <w:t>16.假设在如图所示中央机构所在的朝代，国家要在关中一带修建一座宫殿，这项工程的实施涉及众多机构，按制度规定其运作程序是（）</w:t>
      </w:r>
    </w:p>
    <w:p>
      <w:pPr>
        <w:spacing w:line="360" w:lineRule="auto"/>
        <w:textAlignment w:val="center"/>
        <w:rPr>
          <w:rFonts w:eastAsia="宋体"/>
          <w:bCs/>
          <w:color w:val="000000"/>
          <w:sz w:val="21"/>
          <w:lang w:eastAsia="zh-CN"/>
        </w:rPr>
      </w:pPr>
      <w:r>
        <w:rPr>
          <w:rFonts w:hint="eastAsia" w:eastAsia="宋体"/>
          <w:bCs/>
          <w:color w:val="000000"/>
          <w:sz w:val="21"/>
          <w:lang w:eastAsia="zh-CN"/>
        </w:rPr>
        <w:drawing>
          <wp:inline distT="0" distB="0" distL="0" distR="0">
            <wp:extent cx="2098675" cy="1172210"/>
            <wp:effectExtent l="0" t="0" r="9525" b="8890"/>
            <wp:docPr id="1028" name="图片 6" descr="figure"/>
            <wp:cNvGraphicFramePr/>
            <a:graphic xmlns:a="http://schemas.openxmlformats.org/drawingml/2006/main">
              <a:graphicData uri="http://schemas.openxmlformats.org/drawingml/2006/picture">
                <pic:pic xmlns:pic="http://schemas.openxmlformats.org/drawingml/2006/picture">
                  <pic:nvPicPr>
                    <pic:cNvPr id="1028" name="图片 6" descr="figure"/>
                    <pic:cNvPicPr/>
                  </pic:nvPicPr>
                  <pic:blipFill>
                    <a:blip r:embed="rId7" cstate="print"/>
                    <a:stretch>
                      <a:fillRect/>
                    </a:stretch>
                  </pic:blipFill>
                  <pic:spPr>
                    <a:xfrm>
                      <a:off x="0" y="0"/>
                      <a:ext cx="2098675" cy="1172210"/>
                    </a:xfrm>
                    <a:prstGeom prst="rect">
                      <a:avLst/>
                    </a:prstGeom>
                    <a:ln>
                      <a:noFill/>
                    </a:ln>
                  </pic:spPr>
                </pic:pic>
              </a:graphicData>
            </a:graphic>
          </wp:inline>
        </w:drawing>
      </w:r>
    </w:p>
    <w:p>
      <w:pPr>
        <w:widowControl w:val="0"/>
        <w:tabs>
          <w:tab w:val="left" w:pos="2075"/>
          <w:tab w:val="left" w:pos="4156"/>
          <w:tab w:val="left" w:pos="6231"/>
        </w:tabs>
        <w:spacing w:line="360" w:lineRule="auto"/>
        <w:rPr>
          <w:rFonts w:eastAsia="宋体"/>
          <w:bCs/>
          <w:color w:val="000000"/>
          <w:sz w:val="21"/>
          <w:lang w:eastAsia="zh-CN"/>
        </w:rPr>
      </w:pPr>
      <w:r>
        <w:rPr>
          <w:rFonts w:hint="eastAsia" w:eastAsia="宋体"/>
          <w:bCs/>
          <w:color w:val="000000"/>
          <w:sz w:val="21"/>
          <w:lang w:eastAsia="zh-CN"/>
        </w:rPr>
        <w:t>A.尚书省→中书省→门下省→礼部</w:t>
      </w:r>
      <w:r>
        <w:rPr>
          <w:rFonts w:eastAsia="宋体"/>
          <w:bCs/>
          <w:color w:val="000000"/>
          <w:sz w:val="21"/>
          <w:lang w:eastAsia="zh-CN"/>
        </w:rPr>
        <w:tab/>
      </w:r>
      <w:r>
        <w:rPr>
          <w:rFonts w:hint="eastAsia" w:eastAsia="宋体"/>
          <w:bCs/>
          <w:color w:val="000000"/>
          <w:sz w:val="21"/>
          <w:lang w:eastAsia="zh-CN"/>
        </w:rPr>
        <w:t>B.尚书省→门下省→中书省→户部</w:t>
      </w:r>
    </w:p>
    <w:p>
      <w:pPr>
        <w:widowControl w:val="0"/>
        <w:tabs>
          <w:tab w:val="left" w:pos="2075"/>
          <w:tab w:val="left" w:pos="4156"/>
          <w:tab w:val="left" w:pos="6231"/>
        </w:tabs>
        <w:spacing w:line="360" w:lineRule="auto"/>
        <w:rPr>
          <w:rFonts w:eastAsia="宋体"/>
          <w:bCs/>
          <w:color w:val="000000"/>
          <w:sz w:val="21"/>
          <w:lang w:eastAsia="zh-CN"/>
        </w:rPr>
      </w:pPr>
      <w:r>
        <w:rPr>
          <w:rFonts w:hint="eastAsia" w:eastAsia="宋体"/>
          <w:bCs/>
          <w:color w:val="000000"/>
          <w:sz w:val="21"/>
          <w:lang w:eastAsia="zh-CN"/>
        </w:rPr>
        <w:t>C.门下省→中书省→尚书省→刑部</w:t>
      </w:r>
      <w:r>
        <w:rPr>
          <w:rFonts w:eastAsia="宋体"/>
          <w:bCs/>
          <w:color w:val="000000"/>
          <w:sz w:val="21"/>
          <w:lang w:eastAsia="zh-CN"/>
        </w:rPr>
        <w:tab/>
      </w:r>
      <w:r>
        <w:rPr>
          <w:rFonts w:hint="eastAsia" w:eastAsia="宋体"/>
          <w:bCs/>
          <w:color w:val="000000"/>
          <w:sz w:val="21"/>
          <w:lang w:eastAsia="zh-CN"/>
        </w:rPr>
        <w:t>D.中书省→门下省→尚书省→工部</w:t>
      </w:r>
    </w:p>
    <w:p>
      <w:pPr>
        <w:spacing w:line="360" w:lineRule="auto"/>
        <w:textAlignment w:val="center"/>
        <w:rPr>
          <w:rFonts w:eastAsia="宋体"/>
          <w:bCs/>
          <w:color w:val="000000"/>
          <w:sz w:val="21"/>
          <w:lang w:eastAsia="zh-CN"/>
        </w:rPr>
      </w:pPr>
      <w:r>
        <w:rPr>
          <w:rFonts w:hint="eastAsia" w:eastAsia="宋体"/>
          <w:bCs/>
          <w:color w:val="000000"/>
          <w:sz w:val="21"/>
          <w:lang w:eastAsia="zh-CN"/>
        </w:rPr>
        <w:t>17.在中国古代孝道是很受推荐的，有史料记载：“郭巨家贫，有子三岁，母减食于之，巨谓妻曰：贫乏不能供母，子又分母之食，盍埋此子。”郭巨因此而被荐举为孝廉。这一史料反映的是（）</w:t>
      </w:r>
    </w:p>
    <w:p>
      <w:pPr>
        <w:widowControl w:val="0"/>
        <w:tabs>
          <w:tab w:val="left" w:pos="2075"/>
          <w:tab w:val="left" w:pos="4156"/>
          <w:tab w:val="left" w:pos="6231"/>
        </w:tabs>
        <w:spacing w:line="360" w:lineRule="auto"/>
        <w:rPr>
          <w:rFonts w:eastAsia="宋体"/>
          <w:bCs/>
          <w:color w:val="000000"/>
          <w:sz w:val="21"/>
          <w:lang w:eastAsia="zh-CN"/>
        </w:rPr>
      </w:pPr>
      <w:r>
        <w:rPr>
          <w:rFonts w:hint="eastAsia" w:eastAsia="宋体"/>
          <w:bCs/>
          <w:color w:val="000000"/>
          <w:sz w:val="21"/>
          <w:lang w:eastAsia="zh-CN"/>
        </w:rPr>
        <w:t>A．科举制</w:t>
      </w:r>
      <w:r>
        <w:rPr>
          <w:rFonts w:eastAsia="宋体"/>
          <w:bCs/>
          <w:color w:val="000000"/>
          <w:sz w:val="21"/>
          <w:lang w:eastAsia="zh-CN"/>
        </w:rPr>
        <w:tab/>
      </w:r>
      <w:r>
        <w:rPr>
          <w:rFonts w:hint="eastAsia" w:eastAsia="宋体"/>
          <w:bCs/>
          <w:color w:val="000000"/>
          <w:sz w:val="21"/>
          <w:lang w:eastAsia="zh-CN"/>
        </w:rPr>
        <w:t>B．察举制</w:t>
      </w:r>
      <w:r>
        <w:rPr>
          <w:rFonts w:eastAsia="宋体"/>
          <w:bCs/>
          <w:color w:val="000000"/>
          <w:sz w:val="21"/>
          <w:lang w:eastAsia="zh-CN"/>
        </w:rPr>
        <w:tab/>
      </w:r>
      <w:r>
        <w:rPr>
          <w:rFonts w:hint="eastAsia" w:eastAsia="宋体"/>
          <w:bCs/>
          <w:color w:val="000000"/>
          <w:sz w:val="21"/>
          <w:lang w:eastAsia="zh-CN"/>
        </w:rPr>
        <w:t>C．刺史制度</w:t>
      </w:r>
      <w:r>
        <w:rPr>
          <w:rFonts w:eastAsia="宋体"/>
          <w:bCs/>
          <w:color w:val="000000"/>
          <w:sz w:val="21"/>
          <w:lang w:eastAsia="zh-CN"/>
        </w:rPr>
        <w:tab/>
      </w:r>
      <w:r>
        <w:rPr>
          <w:rFonts w:hint="eastAsia" w:eastAsia="宋体"/>
          <w:bCs/>
          <w:color w:val="000000"/>
          <w:sz w:val="21"/>
          <w:lang w:eastAsia="zh-CN"/>
        </w:rPr>
        <w:t>D．九品中正制</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18.十八世纪,不少启蒙思想家都推崇中国的科举制度:“它所体现的许多有价值的观念具有永久的生命力”。科举制度“具有永久的生命力”的本质是(   )</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A.公平竞争     </w:t>
      </w:r>
      <w:r>
        <w:rPr>
          <w:rFonts w:eastAsia="宋体"/>
          <w:color w:val="000000"/>
          <w:sz w:val="21"/>
          <w:szCs w:val="21"/>
          <w:lang w:eastAsia="zh-CN"/>
        </w:rPr>
        <w:tab/>
      </w:r>
      <w:r>
        <w:rPr>
          <w:rFonts w:eastAsia="宋体"/>
          <w:color w:val="000000"/>
          <w:sz w:val="21"/>
          <w:szCs w:val="21"/>
          <w:lang w:eastAsia="zh-CN"/>
        </w:rPr>
        <w:t>B.以文治国     </w:t>
      </w:r>
      <w:r>
        <w:rPr>
          <w:rFonts w:eastAsia="宋体"/>
          <w:color w:val="000000"/>
          <w:sz w:val="21"/>
          <w:szCs w:val="21"/>
          <w:lang w:eastAsia="zh-CN"/>
        </w:rPr>
        <w:tab/>
      </w:r>
      <w:r>
        <w:rPr>
          <w:rFonts w:eastAsia="宋体"/>
          <w:color w:val="000000"/>
          <w:sz w:val="21"/>
          <w:szCs w:val="21"/>
          <w:lang w:eastAsia="zh-CN"/>
        </w:rPr>
        <w:t>C.分科考试     </w:t>
      </w:r>
      <w:r>
        <w:rPr>
          <w:rFonts w:eastAsia="宋体"/>
          <w:color w:val="000000"/>
          <w:sz w:val="21"/>
          <w:szCs w:val="21"/>
          <w:lang w:eastAsia="zh-CN"/>
        </w:rPr>
        <w:tab/>
      </w:r>
      <w:r>
        <w:rPr>
          <w:rFonts w:eastAsia="宋体"/>
          <w:color w:val="000000"/>
          <w:sz w:val="21"/>
          <w:szCs w:val="21"/>
          <w:lang w:eastAsia="zh-CN"/>
        </w:rPr>
        <w:t>D.重视教育</w:t>
      </w:r>
    </w:p>
    <w:p>
      <w:pPr>
        <w:spacing w:line="360" w:lineRule="auto"/>
        <w:textAlignment w:val="center"/>
        <w:rPr>
          <w:rFonts w:eastAsia="宋体"/>
          <w:bCs/>
          <w:color w:val="000000"/>
          <w:sz w:val="21"/>
          <w:lang w:eastAsia="zh-CN"/>
        </w:rPr>
      </w:pPr>
      <w:r>
        <w:rPr>
          <w:rFonts w:hint="eastAsia" w:eastAsia="宋体"/>
          <w:bCs/>
          <w:color w:val="000000"/>
          <w:sz w:val="21"/>
          <w:lang w:eastAsia="zh-CN"/>
        </w:rPr>
        <w:t>19.下图是秦朝一重要官职的官印，后世官职中与其职能最相近的是（）</w:t>
      </w:r>
    </w:p>
    <w:p>
      <w:pPr>
        <w:spacing w:line="360" w:lineRule="auto"/>
        <w:textAlignment w:val="center"/>
        <w:rPr>
          <w:rFonts w:eastAsia="宋体"/>
          <w:bCs/>
          <w:color w:val="000000"/>
          <w:sz w:val="21"/>
          <w:lang w:eastAsia="zh-CN"/>
        </w:rPr>
      </w:pPr>
      <w:r>
        <w:rPr>
          <w:rFonts w:hint="eastAsia" w:eastAsia="宋体"/>
          <w:bCs/>
          <w:color w:val="000000"/>
          <w:sz w:val="21"/>
          <w:lang w:eastAsia="zh-CN"/>
        </w:rPr>
        <w:drawing>
          <wp:inline distT="0" distB="0" distL="0" distR="0">
            <wp:extent cx="1248410" cy="1371600"/>
            <wp:effectExtent l="0" t="0" r="8890" b="0"/>
            <wp:docPr id="1029" name="图片 7"/>
            <wp:cNvGraphicFramePr/>
            <a:graphic xmlns:a="http://schemas.openxmlformats.org/drawingml/2006/main">
              <a:graphicData uri="http://schemas.openxmlformats.org/drawingml/2006/picture">
                <pic:pic xmlns:pic="http://schemas.openxmlformats.org/drawingml/2006/picture">
                  <pic:nvPicPr>
                    <pic:cNvPr id="1029" name="图片 7"/>
                    <pic:cNvPicPr/>
                  </pic:nvPicPr>
                  <pic:blipFill>
                    <a:blip r:embed="rId8" cstate="print"/>
                    <a:stretch>
                      <a:fillRect/>
                    </a:stretch>
                  </pic:blipFill>
                  <pic:spPr>
                    <a:xfrm>
                      <a:off x="0" y="0"/>
                      <a:ext cx="1248410" cy="1371600"/>
                    </a:xfrm>
                    <a:prstGeom prst="rect">
                      <a:avLst/>
                    </a:prstGeom>
                    <a:ln>
                      <a:noFill/>
                    </a:ln>
                  </pic:spPr>
                </pic:pic>
              </a:graphicData>
            </a:graphic>
          </wp:inline>
        </w:drawing>
      </w:r>
    </w:p>
    <w:p>
      <w:pPr>
        <w:widowControl w:val="0"/>
        <w:tabs>
          <w:tab w:val="left" w:pos="2075"/>
          <w:tab w:val="left" w:pos="4156"/>
          <w:tab w:val="left" w:pos="6231"/>
        </w:tabs>
        <w:spacing w:line="360" w:lineRule="auto"/>
        <w:rPr>
          <w:rFonts w:eastAsia="宋体"/>
          <w:bCs/>
          <w:color w:val="000000"/>
          <w:sz w:val="21"/>
          <w:lang w:eastAsia="zh-CN"/>
        </w:rPr>
      </w:pPr>
      <w:r>
        <w:rPr>
          <w:rFonts w:hint="eastAsia" w:eastAsia="宋体"/>
          <w:bCs/>
          <w:color w:val="000000"/>
          <w:sz w:val="21"/>
          <w:lang w:eastAsia="zh-CN"/>
        </w:rPr>
        <w:t>A．汉武帝时期的刺史</w:t>
      </w:r>
      <w:r>
        <w:rPr>
          <w:rFonts w:eastAsia="宋体"/>
          <w:bCs/>
          <w:color w:val="000000"/>
          <w:sz w:val="21"/>
          <w:lang w:eastAsia="zh-CN"/>
        </w:rPr>
        <w:tab/>
      </w:r>
      <w:r>
        <w:rPr>
          <w:rFonts w:hint="eastAsia" w:eastAsia="宋体"/>
          <w:bCs/>
          <w:color w:val="000000"/>
          <w:sz w:val="21"/>
          <w:lang w:eastAsia="zh-CN"/>
        </w:rPr>
        <w:t>B．唐朝的刑部尚书</w:t>
      </w:r>
    </w:p>
    <w:p>
      <w:pPr>
        <w:widowControl w:val="0"/>
        <w:tabs>
          <w:tab w:val="left" w:pos="2075"/>
          <w:tab w:val="left" w:pos="4156"/>
          <w:tab w:val="left" w:pos="6231"/>
        </w:tabs>
        <w:spacing w:line="360" w:lineRule="auto"/>
        <w:rPr>
          <w:rFonts w:eastAsia="宋体"/>
          <w:bCs/>
          <w:color w:val="000000"/>
          <w:sz w:val="21"/>
          <w:lang w:eastAsia="zh-CN"/>
        </w:rPr>
      </w:pPr>
      <w:r>
        <w:rPr>
          <w:rFonts w:hint="eastAsia" w:eastAsia="宋体"/>
          <w:bCs/>
          <w:color w:val="000000"/>
          <w:sz w:val="21"/>
          <w:lang w:eastAsia="zh-CN"/>
        </w:rPr>
        <w:t>C．宋朝的参知政事</w:t>
      </w:r>
      <w:r>
        <w:rPr>
          <w:rFonts w:eastAsia="宋体"/>
          <w:bCs/>
          <w:color w:val="000000"/>
          <w:sz w:val="21"/>
          <w:lang w:eastAsia="zh-CN"/>
        </w:rPr>
        <w:tab/>
      </w:r>
      <w:r>
        <w:rPr>
          <w:rFonts w:hint="eastAsia" w:eastAsia="宋体"/>
          <w:bCs/>
          <w:color w:val="000000"/>
          <w:sz w:val="21"/>
          <w:lang w:eastAsia="zh-CN"/>
        </w:rPr>
        <w:t>D．元朝的行省长官</w:t>
      </w:r>
    </w:p>
    <w:p>
      <w:pPr>
        <w:spacing w:line="360" w:lineRule="auto"/>
        <w:textAlignment w:val="center"/>
        <w:rPr>
          <w:rFonts w:eastAsia="宋体"/>
          <w:bCs/>
          <w:color w:val="000000"/>
          <w:sz w:val="21"/>
          <w:lang w:eastAsia="zh-CN"/>
        </w:rPr>
      </w:pPr>
      <w:r>
        <w:rPr>
          <w:rFonts w:hint="eastAsia" w:eastAsia="宋体"/>
          <w:bCs/>
          <w:color w:val="000000"/>
          <w:sz w:val="21"/>
          <w:lang w:eastAsia="zh-CN"/>
        </w:rPr>
        <w:t>20.如图所示是某博物馆珍藏的文物拓片。作为一则反映时代印记的史料，这件文物可以直接说明（）</w:t>
      </w:r>
    </w:p>
    <w:p>
      <w:pPr>
        <w:spacing w:line="360" w:lineRule="auto"/>
        <w:textAlignment w:val="center"/>
        <w:rPr>
          <w:rFonts w:eastAsia="宋体"/>
          <w:bCs/>
          <w:color w:val="000000"/>
          <w:sz w:val="21"/>
          <w:lang w:eastAsia="zh-CN"/>
        </w:rPr>
      </w:pPr>
      <w:r>
        <w:rPr>
          <w:rFonts w:hint="eastAsia" w:eastAsia="宋体"/>
          <w:bCs/>
          <w:color w:val="000000"/>
          <w:sz w:val="21"/>
          <w:lang w:eastAsia="zh-CN"/>
        </w:rPr>
        <w:drawing>
          <wp:inline distT="0" distB="0" distL="0" distR="0">
            <wp:extent cx="1266190" cy="949325"/>
            <wp:effectExtent l="0" t="0" r="3810" b="3175"/>
            <wp:docPr id="1030" name="图片 8" descr="figure"/>
            <wp:cNvGraphicFramePr/>
            <a:graphic xmlns:a="http://schemas.openxmlformats.org/drawingml/2006/main">
              <a:graphicData uri="http://schemas.openxmlformats.org/drawingml/2006/picture">
                <pic:pic xmlns:pic="http://schemas.openxmlformats.org/drawingml/2006/picture">
                  <pic:nvPicPr>
                    <pic:cNvPr id="1030" name="图片 8" descr="figure"/>
                    <pic:cNvPicPr/>
                  </pic:nvPicPr>
                  <pic:blipFill>
                    <a:blip r:embed="rId9" cstate="print"/>
                    <a:stretch>
                      <a:fillRect/>
                    </a:stretch>
                  </pic:blipFill>
                  <pic:spPr>
                    <a:xfrm>
                      <a:off x="0" y="0"/>
                      <a:ext cx="1266190" cy="949325"/>
                    </a:xfrm>
                    <a:prstGeom prst="rect">
                      <a:avLst/>
                    </a:prstGeom>
                    <a:ln>
                      <a:noFill/>
                    </a:ln>
                  </pic:spPr>
                </pic:pic>
              </a:graphicData>
            </a:graphic>
          </wp:inline>
        </w:drawing>
      </w:r>
    </w:p>
    <w:p>
      <w:pPr>
        <w:widowControl w:val="0"/>
        <w:tabs>
          <w:tab w:val="left" w:pos="2075"/>
          <w:tab w:val="left" w:pos="4156"/>
          <w:tab w:val="left" w:pos="6231"/>
        </w:tabs>
        <w:spacing w:line="360" w:lineRule="auto"/>
        <w:rPr>
          <w:rFonts w:eastAsia="宋体"/>
          <w:bCs/>
          <w:color w:val="000000"/>
          <w:sz w:val="21"/>
          <w:lang w:eastAsia="zh-CN"/>
        </w:rPr>
      </w:pPr>
      <w:r>
        <w:rPr>
          <w:rFonts w:hint="eastAsia" w:eastAsia="宋体"/>
          <w:bCs/>
          <w:color w:val="000000"/>
          <w:sz w:val="21"/>
          <w:lang w:eastAsia="zh-CN"/>
        </w:rPr>
        <w:t>A.秦汉书法与篆刻的艺术融合</w:t>
      </w:r>
      <w:r>
        <w:rPr>
          <w:rFonts w:eastAsia="宋体"/>
          <w:bCs/>
          <w:color w:val="000000"/>
          <w:sz w:val="21"/>
          <w:lang w:eastAsia="zh-CN"/>
        </w:rPr>
        <w:tab/>
      </w:r>
      <w:r>
        <w:rPr>
          <w:rFonts w:hint="eastAsia" w:eastAsia="宋体"/>
          <w:bCs/>
          <w:color w:val="000000"/>
          <w:sz w:val="21"/>
          <w:lang w:eastAsia="zh-CN"/>
        </w:rPr>
        <w:t>B.魏晋草书与行书的融合</w:t>
      </w:r>
    </w:p>
    <w:p>
      <w:pPr>
        <w:widowControl w:val="0"/>
        <w:tabs>
          <w:tab w:val="left" w:pos="2075"/>
          <w:tab w:val="left" w:pos="4156"/>
          <w:tab w:val="left" w:pos="6231"/>
        </w:tabs>
        <w:spacing w:line="360" w:lineRule="auto"/>
        <w:rPr>
          <w:rFonts w:eastAsia="宋体"/>
          <w:bCs/>
          <w:color w:val="000000"/>
          <w:sz w:val="21"/>
          <w:lang w:eastAsia="zh-CN"/>
        </w:rPr>
      </w:pPr>
      <w:r>
        <w:rPr>
          <w:rFonts w:hint="eastAsia" w:eastAsia="宋体"/>
          <w:bCs/>
          <w:color w:val="000000"/>
          <w:sz w:val="21"/>
          <w:lang w:eastAsia="zh-CN"/>
        </w:rPr>
        <w:t>C.隋唐草书的抒情写意</w:t>
      </w:r>
      <w:r>
        <w:rPr>
          <w:rFonts w:eastAsia="宋体"/>
          <w:bCs/>
          <w:color w:val="000000"/>
          <w:sz w:val="21"/>
          <w:lang w:eastAsia="zh-CN"/>
        </w:rPr>
        <w:tab/>
      </w:r>
      <w:r>
        <w:rPr>
          <w:rFonts w:hint="eastAsia" w:eastAsia="宋体"/>
          <w:bCs/>
          <w:color w:val="000000"/>
          <w:sz w:val="21"/>
          <w:lang w:eastAsia="zh-CN"/>
        </w:rPr>
        <w:t>D.宋元行书的勾连放纵</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eastAsia="宋体"/>
          <w:color w:val="000000"/>
          <w:sz w:val="21"/>
          <w:lang w:eastAsia="zh-CN"/>
        </w:rPr>
        <w:t>21.活字印刷术的发明大大提高了印刷效率，对世界文明的发展做出了突出贡献。活字印刷术的发明者是()</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eastAsia="宋体"/>
          <w:color w:val="000000"/>
          <w:sz w:val="21"/>
          <w:lang w:eastAsia="zh-CN"/>
        </w:rPr>
        <w:t>A．蔡伦</w:t>
      </w:r>
      <w:r>
        <w:rPr>
          <w:rFonts w:eastAsia="宋体"/>
          <w:color w:val="000000"/>
          <w:sz w:val="21"/>
          <w:lang w:eastAsia="zh-CN"/>
        </w:rPr>
        <w:tab/>
      </w:r>
      <w:r>
        <w:rPr>
          <w:rFonts w:eastAsia="宋体"/>
          <w:color w:val="000000"/>
          <w:sz w:val="21"/>
          <w:lang w:eastAsia="zh-CN"/>
        </w:rPr>
        <w:t>B．祖冲之</w:t>
      </w:r>
      <w:r>
        <w:rPr>
          <w:rFonts w:eastAsia="宋体"/>
          <w:color w:val="000000"/>
          <w:sz w:val="21"/>
          <w:lang w:eastAsia="zh-CN"/>
        </w:rPr>
        <w:tab/>
      </w:r>
      <w:r>
        <w:rPr>
          <w:rFonts w:eastAsia="宋体"/>
          <w:color w:val="000000"/>
          <w:sz w:val="21"/>
          <w:lang w:eastAsia="zh-CN"/>
        </w:rPr>
        <w:t>C．毕昇</w:t>
      </w:r>
      <w:r>
        <w:rPr>
          <w:rFonts w:eastAsia="宋体"/>
          <w:color w:val="000000"/>
          <w:sz w:val="21"/>
          <w:lang w:eastAsia="zh-CN"/>
        </w:rPr>
        <w:tab/>
      </w:r>
      <w:r>
        <w:rPr>
          <w:rFonts w:eastAsia="宋体"/>
          <w:color w:val="000000"/>
          <w:sz w:val="21"/>
          <w:lang w:eastAsia="zh-CN"/>
        </w:rPr>
        <w:t>D．李时珍</w:t>
      </w:r>
    </w:p>
    <w:p>
      <w:pPr>
        <w:widowControl w:val="0"/>
        <w:tabs>
          <w:tab w:val="left" w:pos="3780"/>
          <w:tab w:val="left" w:pos="4140"/>
        </w:tabs>
        <w:spacing w:line="360" w:lineRule="auto"/>
        <w:textAlignment w:val="center"/>
        <w:rPr>
          <w:rFonts w:eastAsia="宋体"/>
          <w:color w:val="000000"/>
          <w:sz w:val="21"/>
          <w:lang w:eastAsia="zh-CN"/>
        </w:rPr>
      </w:pPr>
      <w:r>
        <w:rPr>
          <w:rFonts w:hint="eastAsia" w:eastAsia="宋体"/>
          <w:color w:val="000000"/>
          <w:sz w:val="21"/>
          <w:lang w:eastAsia="zh-CN"/>
        </w:rPr>
        <w:t>22.有西方学者认为:“近代世界赖以建立的种种发明与发现可能有一半来源于中国”。传入欧洲并在地理大发现中起重要作用的是(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A.地动仪     </w:t>
      </w:r>
      <w:r>
        <w:rPr>
          <w:rFonts w:eastAsia="宋体"/>
          <w:color w:val="000000"/>
          <w:sz w:val="21"/>
          <w:lang w:eastAsia="zh-CN"/>
        </w:rPr>
        <w:tab/>
      </w:r>
      <w:r>
        <w:rPr>
          <w:rFonts w:hint="eastAsia" w:eastAsia="宋体"/>
          <w:color w:val="000000"/>
          <w:sz w:val="21"/>
          <w:lang w:eastAsia="zh-CN"/>
        </w:rPr>
        <w:t>B.造纸术    </w:t>
      </w:r>
      <w:r>
        <w:rPr>
          <w:rFonts w:eastAsia="宋体"/>
          <w:color w:val="000000"/>
          <w:sz w:val="21"/>
          <w:lang w:eastAsia="zh-CN"/>
        </w:rPr>
        <w:tab/>
      </w:r>
      <w:r>
        <w:rPr>
          <w:rFonts w:hint="eastAsia" w:eastAsia="宋体"/>
          <w:color w:val="000000"/>
          <w:sz w:val="21"/>
          <w:lang w:eastAsia="zh-CN"/>
        </w:rPr>
        <w:t>C.印刷术     </w:t>
      </w:r>
      <w:r>
        <w:rPr>
          <w:rFonts w:eastAsia="宋体"/>
          <w:color w:val="000000"/>
          <w:sz w:val="21"/>
          <w:lang w:eastAsia="zh-CN"/>
        </w:rPr>
        <w:tab/>
      </w:r>
      <w:r>
        <w:rPr>
          <w:rFonts w:hint="eastAsia" w:eastAsia="宋体"/>
          <w:color w:val="000000"/>
          <w:sz w:val="21"/>
          <w:lang w:eastAsia="zh-CN"/>
        </w:rPr>
        <w:t>D.指南针</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23.火药开始用于军事上是在 (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A.汉代      </w:t>
      </w:r>
      <w:r>
        <w:rPr>
          <w:rFonts w:eastAsia="宋体"/>
          <w:color w:val="000000"/>
          <w:sz w:val="21"/>
          <w:lang w:eastAsia="zh-CN"/>
        </w:rPr>
        <w:tab/>
      </w:r>
      <w:r>
        <w:rPr>
          <w:rFonts w:hint="eastAsia" w:eastAsia="宋体"/>
          <w:color w:val="000000"/>
          <w:sz w:val="21"/>
          <w:lang w:eastAsia="zh-CN"/>
        </w:rPr>
        <w:t>B.隋末      </w:t>
      </w:r>
      <w:r>
        <w:rPr>
          <w:rFonts w:eastAsia="宋体"/>
          <w:color w:val="000000"/>
          <w:sz w:val="21"/>
          <w:lang w:eastAsia="zh-CN"/>
        </w:rPr>
        <w:tab/>
      </w:r>
      <w:r>
        <w:rPr>
          <w:rFonts w:hint="eastAsia" w:eastAsia="宋体"/>
          <w:color w:val="000000"/>
          <w:sz w:val="21"/>
          <w:lang w:eastAsia="zh-CN"/>
        </w:rPr>
        <w:t>C.唐末      </w:t>
      </w:r>
      <w:r>
        <w:rPr>
          <w:rFonts w:eastAsia="宋体"/>
          <w:color w:val="000000"/>
          <w:sz w:val="21"/>
          <w:lang w:eastAsia="zh-CN"/>
        </w:rPr>
        <w:tab/>
      </w:r>
      <w:r>
        <w:rPr>
          <w:rFonts w:hint="eastAsia" w:eastAsia="宋体"/>
          <w:color w:val="000000"/>
          <w:sz w:val="21"/>
          <w:lang w:eastAsia="zh-CN"/>
        </w:rPr>
        <w:t>D.宋代</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24.下图甲乙两件文物分别是1907年和1980年在新疆考古发现的元代广告包装纸,其中乙件印有“打造南无佛金诸般金箔”、“住杭州泰和楼大街南”、“不误主顾使用”等广告内容。</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这两件文物反映了元代(    )</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drawing>
          <wp:inline distT="0" distB="0" distL="0" distR="0">
            <wp:extent cx="3495675" cy="1181100"/>
            <wp:effectExtent l="0" t="0" r="9525" b="0"/>
            <wp:docPr id="1031" name="图片 9" descr="www.xiangpi.com"/>
            <wp:cNvGraphicFramePr/>
            <a:graphic xmlns:a="http://schemas.openxmlformats.org/drawingml/2006/main">
              <a:graphicData uri="http://schemas.openxmlformats.org/drawingml/2006/picture">
                <pic:pic xmlns:pic="http://schemas.openxmlformats.org/drawingml/2006/picture">
                  <pic:nvPicPr>
                    <pic:cNvPr id="1031" name="图片 9" descr="www.xiangpi.com"/>
                    <pic:cNvPicPr/>
                  </pic:nvPicPr>
                  <pic:blipFill>
                    <a:blip r:embed="rId10" cstate="print"/>
                    <a:stretch>
                      <a:fillRect/>
                    </a:stretch>
                  </pic:blipFill>
                  <pic:spPr>
                    <a:xfrm>
                      <a:off x="0" y="0"/>
                      <a:ext cx="3495675" cy="1181100"/>
                    </a:xfrm>
                    <a:prstGeom prst="rect">
                      <a:avLst/>
                    </a:prstGeom>
                    <a:ln>
                      <a:noFill/>
                    </a:ln>
                  </pic:spPr>
                </pic:pic>
              </a:graphicData>
            </a:graphic>
          </wp:inline>
        </w:drawing>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①商品流通渠道通畅</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②印刷业有了发展</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③经营者注重诚信经营和广告宣传</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④杭州金箔制作行业发达,出现了资本主义手工工场</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A.①②     </w:t>
      </w:r>
      <w:r>
        <w:rPr>
          <w:rFonts w:eastAsia="宋体"/>
          <w:color w:val="000000"/>
          <w:sz w:val="21"/>
          <w:lang w:eastAsia="zh-CN"/>
        </w:rPr>
        <w:tab/>
      </w:r>
      <w:r>
        <w:rPr>
          <w:rFonts w:hint="eastAsia" w:eastAsia="宋体"/>
          <w:color w:val="000000"/>
          <w:sz w:val="21"/>
          <w:lang w:eastAsia="zh-CN"/>
        </w:rPr>
        <w:t>B.①②③    </w:t>
      </w:r>
      <w:r>
        <w:rPr>
          <w:rFonts w:eastAsia="宋体"/>
          <w:color w:val="000000"/>
          <w:sz w:val="21"/>
          <w:lang w:eastAsia="zh-CN"/>
        </w:rPr>
        <w:tab/>
      </w:r>
      <w:r>
        <w:rPr>
          <w:rFonts w:hint="eastAsia" w:eastAsia="宋体"/>
          <w:color w:val="000000"/>
          <w:sz w:val="21"/>
          <w:lang w:eastAsia="zh-CN"/>
        </w:rPr>
        <w:t>C.②③④    </w:t>
      </w:r>
      <w:r>
        <w:rPr>
          <w:rFonts w:eastAsia="宋体"/>
          <w:color w:val="000000"/>
          <w:sz w:val="21"/>
          <w:lang w:eastAsia="zh-CN"/>
        </w:rPr>
        <w:tab/>
      </w:r>
      <w:r>
        <w:rPr>
          <w:rFonts w:hint="eastAsia" w:eastAsia="宋体"/>
          <w:color w:val="000000"/>
          <w:sz w:val="21"/>
          <w:lang w:eastAsia="zh-CN"/>
        </w:rPr>
        <w:t>D.①②③④</w:t>
      </w:r>
    </w:p>
    <w:p>
      <w:pPr>
        <w:spacing w:line="360" w:lineRule="auto"/>
        <w:rPr>
          <w:rFonts w:eastAsia="宋体"/>
          <w:color w:val="000000"/>
          <w:sz w:val="21"/>
          <w:szCs w:val="21"/>
          <w:lang w:eastAsia="zh-CN"/>
        </w:rPr>
      </w:pPr>
      <w:r>
        <w:rPr>
          <w:rFonts w:eastAsia="宋体"/>
          <w:color w:val="000000"/>
          <w:sz w:val="21"/>
          <w:szCs w:val="21"/>
          <w:lang w:eastAsia="zh-CN"/>
        </w:rPr>
        <w:t>25.下列是某学者整合的关于宋代的主要资料,由此可见宋代(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hd w:val="clear" w:color="auto" w:fill="FFFFFF"/>
              <w:spacing w:line="360" w:lineRule="auto"/>
              <w:rPr>
                <w:rFonts w:eastAsia="楷体"/>
                <w:color w:val="000000"/>
                <w:sz w:val="21"/>
                <w:lang w:eastAsia="zh-CN"/>
              </w:rPr>
            </w:pPr>
            <w:r>
              <w:rPr>
                <w:rFonts w:eastAsia="楷体"/>
                <w:color w:val="000000"/>
                <w:sz w:val="21"/>
                <w:lang w:eastAsia="zh-CN"/>
              </w:rPr>
              <w:t>1.宋太祖极力提倡“宰相须用读书人”</w:t>
            </w:r>
          </w:p>
          <w:p>
            <w:pPr>
              <w:shd w:val="clear" w:color="auto" w:fill="FFFFFF"/>
              <w:spacing w:line="360" w:lineRule="auto"/>
              <w:rPr>
                <w:rFonts w:eastAsia="楷体"/>
                <w:color w:val="000000"/>
                <w:sz w:val="21"/>
                <w:lang w:eastAsia="zh-CN"/>
              </w:rPr>
            </w:pPr>
            <w:r>
              <w:rPr>
                <w:rFonts w:eastAsia="楷体"/>
                <w:color w:val="000000"/>
                <w:sz w:val="21"/>
                <w:lang w:eastAsia="zh-CN"/>
              </w:rPr>
              <w:t>2.对先贤哲人的重视，“命茸先圣庙”</w:t>
            </w:r>
          </w:p>
          <w:p>
            <w:pPr>
              <w:shd w:val="clear" w:color="auto" w:fill="FFFFFF"/>
              <w:spacing w:line="360" w:lineRule="auto"/>
              <w:rPr>
                <w:rFonts w:eastAsia="楷体"/>
                <w:color w:val="000000"/>
                <w:sz w:val="21"/>
                <w:lang w:eastAsia="zh-CN"/>
              </w:rPr>
            </w:pPr>
            <w:r>
              <w:rPr>
                <w:rFonts w:eastAsia="楷体"/>
                <w:color w:val="000000"/>
                <w:sz w:val="21"/>
                <w:lang w:eastAsia="zh-CN"/>
              </w:rPr>
              <w:t>3.要求武入读书，“并励武人读书”</w:t>
            </w:r>
          </w:p>
        </w:tc>
      </w:tr>
    </w:tbl>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A.注重“以文治国”                     </w:t>
      </w:r>
      <w:r>
        <w:rPr>
          <w:rFonts w:eastAsia="宋体"/>
          <w:color w:val="000000"/>
          <w:sz w:val="21"/>
          <w:szCs w:val="21"/>
          <w:lang w:eastAsia="zh-CN"/>
        </w:rPr>
        <w:tab/>
      </w:r>
      <w:r>
        <w:rPr>
          <w:rFonts w:eastAsia="宋体"/>
          <w:color w:val="000000"/>
          <w:sz w:val="21"/>
          <w:szCs w:val="21"/>
          <w:lang w:eastAsia="zh-CN"/>
        </w:rPr>
        <w:t>B.中央集权加强</w:t>
      </w:r>
      <w:r>
        <w:rPr>
          <w:rFonts w:eastAsia="宋体"/>
          <w:color w:val="000000"/>
          <w:sz w:val="21"/>
          <w:szCs w:val="21"/>
          <w:lang w:eastAsia="zh-CN"/>
        </w:rPr>
        <w:br w:type="textWrapping"/>
      </w:r>
      <w:r>
        <w:rPr>
          <w:rFonts w:eastAsia="宋体"/>
          <w:color w:val="000000"/>
          <w:sz w:val="21"/>
          <w:szCs w:val="21"/>
          <w:lang w:eastAsia="zh-CN"/>
        </w:rPr>
        <w:t>C.冗官现象严重                       </w:t>
      </w:r>
      <w:r>
        <w:rPr>
          <w:rFonts w:eastAsia="宋体"/>
          <w:color w:val="000000"/>
          <w:sz w:val="21"/>
          <w:szCs w:val="21"/>
          <w:lang w:eastAsia="zh-CN"/>
        </w:rPr>
        <w:tab/>
      </w:r>
      <w:r>
        <w:rPr>
          <w:rFonts w:eastAsia="宋体"/>
          <w:color w:val="000000"/>
          <w:sz w:val="21"/>
          <w:szCs w:val="21"/>
          <w:lang w:eastAsia="zh-CN"/>
        </w:rPr>
        <w:t>D.君主专制加强</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hint="eastAsia" w:eastAsia="宋体"/>
          <w:color w:val="000000"/>
          <w:sz w:val="21"/>
          <w:lang w:eastAsia="zh-CN"/>
        </w:rPr>
        <w:t>26.从9世纪开始,我国民间印书的风气渐开,著名诗人白居易等人的诗集,都在扬州、越州刊印。据此,下列相关说法合理的是()</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hint="eastAsia" w:eastAsia="宋体"/>
          <w:color w:val="000000"/>
          <w:sz w:val="21"/>
          <w:lang w:eastAsia="zh-CN"/>
        </w:rPr>
        <w:t>A.文化兴盛推动科举发展</w:t>
      </w:r>
      <w:r>
        <w:rPr>
          <w:rFonts w:eastAsia="宋体"/>
          <w:color w:val="000000"/>
          <w:sz w:val="21"/>
          <w:lang w:eastAsia="zh-CN"/>
        </w:rPr>
        <w:tab/>
      </w:r>
      <w:r>
        <w:rPr>
          <w:rFonts w:hint="eastAsia" w:eastAsia="宋体"/>
          <w:color w:val="000000"/>
          <w:sz w:val="21"/>
          <w:lang w:eastAsia="zh-CN"/>
        </w:rPr>
        <w:t>B.当时刊印技术应是雕版印刷</w:t>
      </w:r>
    </w:p>
    <w:p>
      <w:pPr>
        <w:widowControl w:val="0"/>
        <w:tabs>
          <w:tab w:val="left" w:pos="2075"/>
          <w:tab w:val="left" w:pos="4156"/>
          <w:tab w:val="left" w:pos="6231"/>
        </w:tabs>
        <w:spacing w:line="360" w:lineRule="auto"/>
        <w:textAlignment w:val="center"/>
        <w:rPr>
          <w:rFonts w:eastAsia="宋体"/>
          <w:color w:val="000000"/>
          <w:sz w:val="21"/>
          <w:lang w:eastAsia="zh-CN"/>
        </w:rPr>
      </w:pPr>
      <w:r>
        <w:rPr>
          <w:rFonts w:hint="eastAsia" w:eastAsia="宋体"/>
          <w:color w:val="000000"/>
          <w:sz w:val="21"/>
          <w:lang w:eastAsia="zh-CN"/>
        </w:rPr>
        <w:t>C.民间印刷技术比官方先进</w:t>
      </w:r>
      <w:r>
        <w:rPr>
          <w:rFonts w:eastAsia="宋体"/>
          <w:color w:val="000000"/>
          <w:sz w:val="21"/>
          <w:lang w:eastAsia="zh-CN"/>
        </w:rPr>
        <w:tab/>
      </w:r>
      <w:r>
        <w:rPr>
          <w:rFonts w:hint="eastAsia" w:eastAsia="宋体"/>
          <w:color w:val="000000"/>
          <w:sz w:val="21"/>
          <w:lang w:eastAsia="zh-CN"/>
        </w:rPr>
        <w:t>D.扬州、越州是当时文化中心</w:t>
      </w:r>
    </w:p>
    <w:p>
      <w:pPr>
        <w:pStyle w:val="10"/>
        <w:adjustRightInd w:val="0"/>
        <w:snapToGrid w:val="0"/>
        <w:spacing w:line="360" w:lineRule="auto"/>
        <w:jc w:val="left"/>
        <w:rPr>
          <w:rFonts w:ascii="Times New Roman" w:hAnsi="Times New Roman"/>
          <w:b w:val="0"/>
          <w:bCs/>
          <w:color w:val="000000"/>
          <w:sz w:val="21"/>
        </w:rPr>
      </w:pPr>
      <w:r>
        <w:rPr>
          <w:rFonts w:hint="eastAsia" w:ascii="Times New Roman" w:hAnsi="Times New Roman"/>
          <w:b w:val="0"/>
          <w:bCs/>
          <w:color w:val="000000"/>
          <w:sz w:val="21"/>
        </w:rPr>
        <w:t>27.“汉族下层人民和以蒙古族为主的少数民族人民的审美趣味有机结合，以酣畅、本色、绌野为主要审美特征。”下列体现这一特征的文学作品是()</w:t>
      </w:r>
    </w:p>
    <w:p>
      <w:pPr>
        <w:pStyle w:val="10"/>
        <w:tabs>
          <w:tab w:val="left" w:pos="2075"/>
          <w:tab w:val="left" w:pos="4156"/>
          <w:tab w:val="left" w:pos="6231"/>
        </w:tabs>
        <w:spacing w:line="360" w:lineRule="auto"/>
        <w:jc w:val="left"/>
        <w:rPr>
          <w:rFonts w:ascii="Times New Roman" w:hAnsi="Times New Roman"/>
          <w:b w:val="0"/>
          <w:bCs/>
          <w:color w:val="000000"/>
          <w:sz w:val="21"/>
        </w:rPr>
      </w:pPr>
      <w:r>
        <w:rPr>
          <w:rFonts w:ascii="Times New Roman" w:hAnsi="Times New Roman"/>
          <w:b w:val="0"/>
          <w:bCs/>
          <w:color w:val="000000"/>
          <w:sz w:val="21"/>
        </w:rPr>
        <w:t xml:space="preserve">A. </w:t>
      </w:r>
      <w:r>
        <w:rPr>
          <w:rFonts w:hint="eastAsia" w:ascii="Times New Roman" w:hAnsi="Times New Roman"/>
          <w:b w:val="0"/>
          <w:bCs/>
          <w:color w:val="000000"/>
          <w:sz w:val="21"/>
        </w:rPr>
        <w:t>《离骚》</w:t>
      </w:r>
      <w:r>
        <w:rPr>
          <w:rFonts w:ascii="Times New Roman" w:hAnsi="Times New Roman"/>
          <w:b w:val="0"/>
          <w:bCs/>
          <w:color w:val="000000"/>
          <w:sz w:val="21"/>
        </w:rPr>
        <w:tab/>
      </w:r>
      <w:r>
        <w:rPr>
          <w:rFonts w:ascii="Times New Roman" w:hAnsi="Times New Roman"/>
          <w:b w:val="0"/>
          <w:bCs/>
          <w:color w:val="000000"/>
          <w:sz w:val="21"/>
        </w:rPr>
        <w:t>B.</w:t>
      </w:r>
      <w:r>
        <w:rPr>
          <w:rFonts w:hint="eastAsia" w:ascii="Times New Roman" w:hAnsi="Times New Roman"/>
          <w:b w:val="0"/>
          <w:bCs/>
          <w:color w:val="000000"/>
          <w:sz w:val="21"/>
        </w:rPr>
        <w:t>《窦娥冤》</w:t>
      </w:r>
      <w:r>
        <w:rPr>
          <w:rFonts w:ascii="Times New Roman" w:hAnsi="Times New Roman"/>
          <w:b w:val="0"/>
          <w:bCs/>
          <w:color w:val="000000"/>
          <w:sz w:val="21"/>
        </w:rPr>
        <w:tab/>
      </w:r>
      <w:r>
        <w:rPr>
          <w:rFonts w:ascii="Times New Roman" w:hAnsi="Times New Roman"/>
          <w:b w:val="0"/>
          <w:bCs/>
          <w:color w:val="000000"/>
          <w:sz w:val="21"/>
        </w:rPr>
        <w:t xml:space="preserve">C. </w:t>
      </w:r>
      <w:r>
        <w:rPr>
          <w:rFonts w:hint="eastAsia" w:ascii="Times New Roman" w:hAnsi="Times New Roman"/>
          <w:b w:val="0"/>
          <w:bCs/>
          <w:color w:val="000000"/>
          <w:sz w:val="21"/>
        </w:rPr>
        <w:t>《子虚赋》</w:t>
      </w:r>
      <w:r>
        <w:rPr>
          <w:rFonts w:ascii="Times New Roman" w:hAnsi="Times New Roman"/>
          <w:b w:val="0"/>
          <w:bCs/>
          <w:color w:val="000000"/>
          <w:sz w:val="21"/>
        </w:rPr>
        <w:tab/>
      </w:r>
      <w:r>
        <w:rPr>
          <w:rFonts w:ascii="Times New Roman" w:hAnsi="Times New Roman"/>
          <w:b w:val="0"/>
          <w:bCs/>
          <w:color w:val="000000"/>
          <w:sz w:val="21"/>
        </w:rPr>
        <w:t xml:space="preserve">D.  </w:t>
      </w:r>
      <w:r>
        <w:rPr>
          <w:rFonts w:hint="eastAsia" w:ascii="Times New Roman" w:hAnsi="Times New Roman"/>
          <w:b w:val="0"/>
          <w:bCs/>
          <w:color w:val="000000"/>
          <w:sz w:val="21"/>
        </w:rPr>
        <w:t>《水浒传》</w:t>
      </w:r>
    </w:p>
    <w:p>
      <w:pPr>
        <w:widowControl w:val="0"/>
        <w:spacing w:line="360" w:lineRule="auto"/>
        <w:jc w:val="both"/>
        <w:rPr>
          <w:rFonts w:ascii="宋体" w:hAnsi="宋体" w:eastAsia="宋体" w:cs="楷体"/>
          <w:bCs/>
          <w:color w:val="000000"/>
          <w:kern w:val="2"/>
          <w:sz w:val="21"/>
          <w:lang w:eastAsia="zh-CN"/>
        </w:rPr>
      </w:pPr>
      <w:r>
        <w:rPr>
          <w:rFonts w:hint="eastAsia" w:ascii="宋体" w:hAnsi="宋体" w:eastAsia="宋体" w:cs="楷体"/>
          <w:bCs/>
          <w:color w:val="000000"/>
          <w:kern w:val="2"/>
          <w:sz w:val="21"/>
          <w:lang w:eastAsia="zh-CN"/>
        </w:rPr>
        <w:t>28.古书多为绵长卷轴，到宋朝则多为单页，并“作蝴蝶装，直立架中如西书式，糊浆极坚牢”。藏书者也随之显著增多，家藏万卷书甚至十万卷者大有人在。这种情况出现主要源于()</w:t>
      </w:r>
    </w:p>
    <w:p>
      <w:pPr>
        <w:widowControl w:val="0"/>
        <w:spacing w:line="360" w:lineRule="auto"/>
        <w:jc w:val="both"/>
        <w:rPr>
          <w:rFonts w:ascii="宋体" w:hAnsi="宋体" w:eastAsia="宋体" w:cs="楷体"/>
          <w:bCs/>
          <w:color w:val="000000"/>
          <w:kern w:val="2"/>
          <w:sz w:val="21"/>
          <w:lang w:eastAsia="zh-CN"/>
        </w:rPr>
      </w:pPr>
      <w:r>
        <w:rPr>
          <w:rFonts w:hint="eastAsia" w:ascii="宋体" w:hAnsi="宋体" w:eastAsia="宋体" w:cs="楷体"/>
          <w:bCs/>
          <w:color w:val="000000"/>
          <w:kern w:val="2"/>
          <w:sz w:val="21"/>
          <w:lang w:eastAsia="zh-CN"/>
        </w:rPr>
        <w:t>A. 商品经济发展</w:t>
      </w:r>
      <w:r>
        <w:rPr>
          <w:rFonts w:hint="eastAsia" w:ascii="宋体" w:hAnsi="宋体" w:eastAsia="宋体" w:cs="楷体"/>
          <w:bCs/>
          <w:color w:val="000000"/>
          <w:kern w:val="2"/>
          <w:sz w:val="21"/>
          <w:lang w:eastAsia="zh-CN"/>
        </w:rPr>
        <w:tab/>
      </w:r>
      <w:r>
        <w:rPr>
          <w:rFonts w:hint="eastAsia" w:ascii="宋体" w:hAnsi="宋体" w:eastAsia="宋体" w:cs="楷体"/>
          <w:bCs/>
          <w:color w:val="000000"/>
          <w:kern w:val="2"/>
          <w:sz w:val="21"/>
          <w:lang w:eastAsia="zh-CN"/>
        </w:rPr>
        <w:t xml:space="preserve">          B. 造纸术的改进</w:t>
      </w:r>
      <w:r>
        <w:rPr>
          <w:rFonts w:hint="eastAsia" w:ascii="宋体" w:hAnsi="宋体" w:eastAsia="宋体" w:cs="楷体"/>
          <w:bCs/>
          <w:color w:val="000000"/>
          <w:kern w:val="2"/>
          <w:sz w:val="21"/>
          <w:lang w:eastAsia="zh-CN"/>
        </w:rPr>
        <w:tab/>
      </w:r>
    </w:p>
    <w:p>
      <w:pPr>
        <w:widowControl w:val="0"/>
        <w:spacing w:line="360" w:lineRule="auto"/>
        <w:jc w:val="both"/>
        <w:rPr>
          <w:rFonts w:ascii="宋体" w:hAnsi="宋体" w:eastAsia="宋体" w:cs="楷体"/>
          <w:bCs/>
          <w:color w:val="000000"/>
          <w:kern w:val="2"/>
          <w:sz w:val="21"/>
          <w:lang w:eastAsia="zh-CN"/>
        </w:rPr>
      </w:pPr>
      <w:r>
        <w:rPr>
          <w:rFonts w:hint="eastAsia" w:ascii="宋体" w:hAnsi="宋体" w:eastAsia="宋体" w:cs="楷体"/>
          <w:bCs/>
          <w:color w:val="000000"/>
          <w:kern w:val="2"/>
          <w:sz w:val="21"/>
          <w:lang w:eastAsia="zh-CN"/>
        </w:rPr>
        <w:t>C. 印刷术的革新</w:t>
      </w:r>
      <w:r>
        <w:rPr>
          <w:rFonts w:hint="eastAsia" w:ascii="宋体" w:hAnsi="宋体" w:eastAsia="宋体" w:cs="楷体"/>
          <w:bCs/>
          <w:color w:val="000000"/>
          <w:kern w:val="2"/>
          <w:sz w:val="21"/>
          <w:lang w:eastAsia="zh-CN"/>
        </w:rPr>
        <w:tab/>
      </w:r>
      <w:r>
        <w:rPr>
          <w:rFonts w:hint="eastAsia" w:ascii="宋体" w:hAnsi="宋体" w:eastAsia="宋体" w:cs="楷体"/>
          <w:bCs/>
          <w:color w:val="000000"/>
          <w:kern w:val="2"/>
          <w:sz w:val="21"/>
          <w:lang w:eastAsia="zh-CN"/>
        </w:rPr>
        <w:t xml:space="preserve">          D. 科举制的盛行</w:t>
      </w:r>
    </w:p>
    <w:p>
      <w:pPr>
        <w:spacing w:line="360" w:lineRule="auto"/>
        <w:rPr>
          <w:rFonts w:eastAsia="宋体"/>
          <w:color w:val="000000"/>
          <w:sz w:val="21"/>
          <w:szCs w:val="21"/>
          <w:lang w:eastAsia="zh-CN"/>
        </w:rPr>
      </w:pPr>
      <w:r>
        <w:rPr>
          <w:rFonts w:hint="eastAsia" w:eastAsia="宋体"/>
          <w:color w:val="000000"/>
          <w:sz w:val="21"/>
          <w:szCs w:val="21"/>
          <w:lang w:eastAsia="zh-CN"/>
        </w:rPr>
        <w:t>29.《朱子语类》：“万物皆有此理，理皆同出一原。……如为君须仁，为臣须敬，为子须孝，为父须慈。物物各具此理，而物物各异其用，然莫非一理之流行也。”引文中的“此理”指(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kern w:val="2"/>
          <w:sz w:val="21"/>
          <w:szCs w:val="21"/>
          <w:lang w:eastAsia="zh-CN"/>
        </w:rPr>
        <w:t>A.以民为本</w:t>
      </w:r>
      <w:r>
        <w:rPr>
          <w:rFonts w:eastAsia="宋体"/>
          <w:color w:val="000000"/>
          <w:kern w:val="2"/>
          <w:sz w:val="21"/>
          <w:szCs w:val="21"/>
          <w:lang w:eastAsia="zh-CN"/>
        </w:rPr>
        <w:tab/>
      </w:r>
      <w:r>
        <w:rPr>
          <w:rFonts w:hint="eastAsia" w:eastAsia="宋体"/>
          <w:color w:val="000000"/>
          <w:kern w:val="2"/>
          <w:sz w:val="21"/>
          <w:szCs w:val="21"/>
          <w:lang w:eastAsia="zh-CN"/>
        </w:rPr>
        <w:t>B．三纲五常</w:t>
      </w:r>
      <w:r>
        <w:rPr>
          <w:rFonts w:eastAsia="宋体"/>
          <w:color w:val="000000"/>
          <w:kern w:val="2"/>
          <w:sz w:val="21"/>
          <w:szCs w:val="21"/>
          <w:lang w:eastAsia="zh-CN"/>
        </w:rPr>
        <w:tab/>
      </w:r>
      <w:r>
        <w:rPr>
          <w:rFonts w:hint="eastAsia" w:eastAsia="宋体"/>
          <w:color w:val="000000"/>
          <w:kern w:val="2"/>
          <w:sz w:val="21"/>
          <w:szCs w:val="21"/>
          <w:lang w:eastAsia="zh-CN"/>
        </w:rPr>
        <w:t>C．发明本心</w:t>
      </w:r>
      <w:r>
        <w:rPr>
          <w:rFonts w:eastAsia="宋体"/>
          <w:color w:val="000000"/>
          <w:kern w:val="2"/>
          <w:sz w:val="21"/>
          <w:szCs w:val="21"/>
          <w:lang w:eastAsia="zh-CN"/>
        </w:rPr>
        <w:tab/>
      </w:r>
      <w:r>
        <w:rPr>
          <w:rFonts w:hint="eastAsia" w:eastAsia="宋体"/>
          <w:color w:val="000000"/>
          <w:kern w:val="2"/>
          <w:sz w:val="21"/>
          <w:szCs w:val="21"/>
          <w:lang w:eastAsia="zh-CN"/>
        </w:rPr>
        <w:t>D．工商皆本</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30.中国古代某地发生洪灾，内阁大臣据皇帝旨意写成诏书，送工郡、户部执行赈灾。据所学知识判断，上述情境最有可能出现于</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A．秦朝</w:t>
      </w:r>
      <w:r>
        <w:rPr>
          <w:rFonts w:eastAsia="宋体"/>
          <w:color w:val="000000"/>
          <w:sz w:val="21"/>
          <w:lang w:eastAsia="zh-CN"/>
        </w:rPr>
        <w:tab/>
      </w:r>
      <w:r>
        <w:rPr>
          <w:rFonts w:hint="eastAsia" w:eastAsia="宋体"/>
          <w:color w:val="000000"/>
          <w:sz w:val="21"/>
          <w:lang w:eastAsia="zh-CN"/>
        </w:rPr>
        <w:t>B．汉朝</w:t>
      </w:r>
      <w:r>
        <w:rPr>
          <w:rFonts w:eastAsia="宋体"/>
          <w:color w:val="000000"/>
          <w:sz w:val="21"/>
          <w:lang w:eastAsia="zh-CN"/>
        </w:rPr>
        <w:tab/>
      </w:r>
      <w:r>
        <w:rPr>
          <w:rFonts w:hint="eastAsia" w:eastAsia="宋体"/>
          <w:color w:val="000000"/>
          <w:sz w:val="21"/>
          <w:lang w:eastAsia="zh-CN"/>
        </w:rPr>
        <w:t>C．唐朝</w:t>
      </w:r>
      <w:r>
        <w:rPr>
          <w:rFonts w:eastAsia="宋体"/>
          <w:color w:val="000000"/>
          <w:sz w:val="21"/>
          <w:lang w:eastAsia="zh-CN"/>
        </w:rPr>
        <w:tab/>
      </w:r>
      <w:r>
        <w:rPr>
          <w:rFonts w:hint="eastAsia" w:eastAsia="宋体"/>
          <w:color w:val="000000"/>
          <w:sz w:val="21"/>
          <w:lang w:eastAsia="zh-CN"/>
        </w:rPr>
        <w:t>D．明朝</w:t>
      </w:r>
    </w:p>
    <w:p>
      <w:pPr>
        <w:spacing w:line="360" w:lineRule="auto"/>
        <w:rPr>
          <w:rFonts w:eastAsia="宋体"/>
          <w:color w:val="000000"/>
          <w:sz w:val="21"/>
          <w:szCs w:val="21"/>
          <w:lang w:eastAsia="zh-CN"/>
        </w:rPr>
      </w:pPr>
      <w:r>
        <w:rPr>
          <w:rFonts w:eastAsia="宋体"/>
          <w:color w:val="000000"/>
          <w:sz w:val="21"/>
          <w:szCs w:val="21"/>
          <w:lang w:eastAsia="zh-CN"/>
        </w:rPr>
        <w:t>31.文化是一个民族的灵魂。中国古代不同时期,文学形式异彩纷呈。明清涌现出著名的四大小说,其中更有一部大历史境界的“为后人说不尽的奇书”。它是(   )</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A.《三国演义》                        </w:t>
      </w:r>
      <w:r>
        <w:rPr>
          <w:rFonts w:eastAsia="宋体"/>
          <w:color w:val="000000"/>
          <w:sz w:val="21"/>
          <w:szCs w:val="21"/>
          <w:lang w:eastAsia="zh-CN"/>
        </w:rPr>
        <w:tab/>
      </w:r>
      <w:r>
        <w:rPr>
          <w:rFonts w:eastAsia="宋体"/>
          <w:color w:val="000000"/>
          <w:sz w:val="21"/>
          <w:szCs w:val="21"/>
          <w:lang w:eastAsia="zh-CN"/>
        </w:rPr>
        <w:t>B.《红楼梦》</w:t>
      </w:r>
      <w:r>
        <w:rPr>
          <w:rFonts w:eastAsia="宋体"/>
          <w:color w:val="000000"/>
          <w:sz w:val="21"/>
          <w:szCs w:val="21"/>
          <w:lang w:eastAsia="zh-CN"/>
        </w:rPr>
        <w:br w:type="textWrapping"/>
      </w:r>
      <w:r>
        <w:rPr>
          <w:rFonts w:eastAsia="宋体"/>
          <w:color w:val="000000"/>
          <w:sz w:val="21"/>
          <w:szCs w:val="21"/>
          <w:lang w:eastAsia="zh-CN"/>
        </w:rPr>
        <w:t>C.《水浒传》                         </w:t>
      </w:r>
      <w:r>
        <w:rPr>
          <w:rFonts w:eastAsia="宋体"/>
          <w:color w:val="000000"/>
          <w:sz w:val="21"/>
          <w:szCs w:val="21"/>
          <w:lang w:eastAsia="zh-CN"/>
        </w:rPr>
        <w:tab/>
      </w:r>
      <w:r>
        <w:rPr>
          <w:rFonts w:eastAsia="宋体"/>
          <w:color w:val="000000"/>
          <w:sz w:val="21"/>
          <w:szCs w:val="21"/>
          <w:lang w:eastAsia="zh-CN"/>
        </w:rPr>
        <w:t>D.《西游记》</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32.清朝时期,中国古代中央集权政治达到登峰造极的标志是(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A.废丞相,权归六部</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B.设立内阁</w:t>
      </w:r>
      <w:r>
        <w:rPr>
          <w:rFonts w:hint="eastAsia" w:eastAsia="宋体"/>
          <w:color w:val="000000"/>
          <w:sz w:val="21"/>
          <w:lang w:eastAsia="zh-CN"/>
        </w:rPr>
        <w:br w:type="textWrapping"/>
      </w:r>
      <w:r>
        <w:rPr>
          <w:rFonts w:hint="eastAsia" w:eastAsia="宋体"/>
          <w:color w:val="000000"/>
          <w:sz w:val="21"/>
          <w:lang w:eastAsia="zh-CN"/>
        </w:rPr>
        <w:t>C.设置军机处</w:t>
      </w:r>
      <w:r>
        <w:rPr>
          <w:rFonts w:hint="eastAsia" w:eastAsia="宋体"/>
          <w:color w:val="000000"/>
          <w:sz w:val="21"/>
          <w:lang w:eastAsia="zh-CN"/>
        </w:rPr>
        <w:tab/>
      </w:r>
      <w:r>
        <w:rPr>
          <w:rFonts w:eastAsia="宋体"/>
          <w:color w:val="000000"/>
          <w:sz w:val="21"/>
          <w:lang w:eastAsia="zh-CN"/>
        </w:rPr>
        <w:tab/>
      </w:r>
      <w:r>
        <w:rPr>
          <w:rFonts w:hint="eastAsia" w:eastAsia="宋体"/>
          <w:color w:val="000000"/>
          <w:sz w:val="21"/>
          <w:lang w:eastAsia="zh-CN"/>
        </w:rPr>
        <w:t>D.大兴文字狱</w:t>
      </w:r>
    </w:p>
    <w:p>
      <w:pPr>
        <w:spacing w:line="360" w:lineRule="auto"/>
        <w:rPr>
          <w:rFonts w:eastAsia="宋体"/>
          <w:color w:val="000000"/>
          <w:sz w:val="21"/>
          <w:szCs w:val="21"/>
          <w:lang w:eastAsia="zh-CN"/>
        </w:rPr>
      </w:pPr>
      <w:r>
        <w:rPr>
          <w:rFonts w:eastAsia="宋体"/>
          <w:color w:val="000000"/>
          <w:sz w:val="21"/>
          <w:szCs w:val="21"/>
          <w:lang w:eastAsia="zh-CN"/>
        </w:rPr>
        <w:t>33.乾隆皇帝说:“天朝物产丰盈,无所不有,原不藉外夷货物以通有无。”这段话主要表明(   )</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A.中国的物产十分丰厚                </w:t>
      </w:r>
      <w:r>
        <w:rPr>
          <w:rFonts w:eastAsia="宋体"/>
          <w:color w:val="000000"/>
          <w:sz w:val="21"/>
          <w:szCs w:val="21"/>
          <w:lang w:eastAsia="zh-CN"/>
        </w:rPr>
        <w:tab/>
      </w:r>
      <w:r>
        <w:rPr>
          <w:rFonts w:eastAsia="宋体"/>
          <w:color w:val="000000"/>
          <w:sz w:val="21"/>
          <w:szCs w:val="21"/>
          <w:lang w:eastAsia="zh-CN"/>
        </w:rPr>
        <w:t>B.自然经济下的保守心态</w:t>
      </w:r>
      <w:r>
        <w:rPr>
          <w:rFonts w:eastAsia="宋体"/>
          <w:color w:val="000000"/>
          <w:sz w:val="21"/>
          <w:szCs w:val="21"/>
          <w:lang w:eastAsia="zh-CN"/>
        </w:rPr>
        <w:br w:type="textWrapping"/>
      </w:r>
      <w:r>
        <w:rPr>
          <w:rFonts w:eastAsia="宋体"/>
          <w:color w:val="000000"/>
          <w:sz w:val="21"/>
          <w:szCs w:val="21"/>
          <w:lang w:eastAsia="zh-CN"/>
        </w:rPr>
        <w:t>C.外贸出超使乾隆自豪                </w:t>
      </w:r>
      <w:r>
        <w:rPr>
          <w:rFonts w:eastAsia="宋体"/>
          <w:color w:val="000000"/>
          <w:sz w:val="21"/>
          <w:szCs w:val="21"/>
          <w:lang w:eastAsia="zh-CN"/>
        </w:rPr>
        <w:tab/>
      </w:r>
      <w:r>
        <w:rPr>
          <w:rFonts w:eastAsia="宋体"/>
          <w:color w:val="000000"/>
          <w:sz w:val="21"/>
          <w:szCs w:val="21"/>
          <w:lang w:eastAsia="zh-CN"/>
        </w:rPr>
        <w:t>D.中国封建经济发展繁荣</w:t>
      </w:r>
    </w:p>
    <w:p>
      <w:pPr>
        <w:spacing w:line="360" w:lineRule="auto"/>
        <w:rPr>
          <w:rFonts w:eastAsia="宋体"/>
          <w:color w:val="000000"/>
          <w:sz w:val="21"/>
          <w:szCs w:val="21"/>
          <w:lang w:eastAsia="zh-CN"/>
        </w:rPr>
      </w:pPr>
      <w:r>
        <w:rPr>
          <w:rFonts w:eastAsia="宋体"/>
          <w:color w:val="000000"/>
          <w:sz w:val="21"/>
          <w:szCs w:val="21"/>
          <w:lang w:eastAsia="zh-CN"/>
        </w:rPr>
        <w:t>34.历史学家黄宗智认为,直到康乾盛世,中国的小农经济历经千年发展,已到了辉煌的极致。中国的GDP在晚清甚至达到了当时世界的三分之一,然而这却是一种“没有发展的增长”。其旨在说明(   )</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A.小农经济一直占主导地位</w:t>
      </w:r>
      <w:r>
        <w:rPr>
          <w:rFonts w:eastAsia="宋体"/>
          <w:color w:val="000000"/>
          <w:sz w:val="21"/>
          <w:szCs w:val="21"/>
          <w:lang w:eastAsia="zh-CN"/>
        </w:rPr>
        <w:tab/>
      </w:r>
      <w:r>
        <w:rPr>
          <w:rFonts w:eastAsia="宋体"/>
          <w:color w:val="000000"/>
          <w:sz w:val="21"/>
          <w:szCs w:val="21"/>
          <w:lang w:eastAsia="zh-CN"/>
        </w:rPr>
        <w:t>B.中国经济总量居界前列</w:t>
      </w:r>
      <w:r>
        <w:rPr>
          <w:rFonts w:eastAsia="宋体"/>
          <w:color w:val="000000"/>
          <w:sz w:val="21"/>
          <w:szCs w:val="21"/>
          <w:lang w:eastAsia="zh-CN"/>
        </w:rPr>
        <w:br w:type="textWrapping"/>
      </w:r>
      <w:r>
        <w:rPr>
          <w:rFonts w:eastAsia="宋体"/>
          <w:color w:val="000000"/>
          <w:sz w:val="21"/>
          <w:szCs w:val="21"/>
          <w:lang w:eastAsia="zh-CN"/>
        </w:rPr>
        <w:t>C.自然经济是封建统治基础</w:t>
      </w:r>
      <w:r>
        <w:rPr>
          <w:rFonts w:eastAsia="宋体"/>
          <w:color w:val="000000"/>
          <w:sz w:val="21"/>
          <w:szCs w:val="21"/>
          <w:lang w:eastAsia="zh-CN"/>
        </w:rPr>
        <w:tab/>
      </w:r>
      <w:r>
        <w:rPr>
          <w:rFonts w:eastAsia="宋体"/>
          <w:color w:val="000000"/>
          <w:sz w:val="21"/>
          <w:szCs w:val="21"/>
          <w:lang w:eastAsia="zh-CN"/>
        </w:rPr>
        <w:t>D.经济增长方式没有新突破</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35.明清时期,大量记叙日常生活琐事和平民百姓见闻的章回形式的长篇和短篇白话小说蓬勃兴起。这主要是因为(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A.白话文开始兴起         </w:t>
      </w:r>
      <w:r>
        <w:rPr>
          <w:rFonts w:eastAsia="宋体"/>
          <w:color w:val="000000"/>
          <w:sz w:val="21"/>
          <w:lang w:eastAsia="zh-CN"/>
        </w:rPr>
        <w:tab/>
      </w:r>
      <w:r>
        <w:rPr>
          <w:rFonts w:hint="eastAsia" w:eastAsia="宋体"/>
          <w:color w:val="000000"/>
          <w:sz w:val="21"/>
          <w:lang w:eastAsia="zh-CN"/>
        </w:rPr>
        <w:t>B.文学素材日益丰富</w:t>
      </w:r>
      <w:r>
        <w:rPr>
          <w:rFonts w:hint="eastAsia" w:eastAsia="宋体"/>
          <w:color w:val="000000"/>
          <w:sz w:val="21"/>
          <w:lang w:eastAsia="zh-CN"/>
        </w:rPr>
        <w:br w:type="textWrapping"/>
      </w:r>
      <w:r>
        <w:rPr>
          <w:rFonts w:hint="eastAsia" w:eastAsia="宋体"/>
          <w:color w:val="000000"/>
          <w:sz w:val="21"/>
          <w:lang w:eastAsia="zh-CN"/>
        </w:rPr>
        <w:t>C.市民阶层逐渐壮大        </w:t>
      </w:r>
      <w:r>
        <w:rPr>
          <w:rFonts w:eastAsia="宋体"/>
          <w:color w:val="000000"/>
          <w:sz w:val="21"/>
          <w:lang w:eastAsia="zh-CN"/>
        </w:rPr>
        <w:tab/>
      </w:r>
      <w:r>
        <w:rPr>
          <w:rFonts w:hint="eastAsia" w:eastAsia="宋体"/>
          <w:color w:val="000000"/>
          <w:sz w:val="21"/>
          <w:lang w:eastAsia="zh-CN"/>
        </w:rPr>
        <w:t>D.思想控制空前严格</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36.“为天下之大害者,君而已矣!”这句话体现出黄宗羲的思想主张是(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A.工商皆本            </w:t>
      </w:r>
      <w:r>
        <w:rPr>
          <w:rFonts w:eastAsia="宋体"/>
          <w:color w:val="000000"/>
          <w:sz w:val="21"/>
          <w:lang w:eastAsia="zh-CN"/>
        </w:rPr>
        <w:tab/>
      </w:r>
      <w:r>
        <w:rPr>
          <w:rFonts w:eastAsia="宋体"/>
          <w:color w:val="000000"/>
          <w:sz w:val="21"/>
          <w:lang w:eastAsia="zh-CN"/>
        </w:rPr>
        <w:tab/>
      </w:r>
      <w:r>
        <w:rPr>
          <w:rFonts w:hint="eastAsia" w:eastAsia="宋体"/>
          <w:color w:val="000000"/>
          <w:sz w:val="21"/>
          <w:lang w:eastAsia="zh-CN"/>
        </w:rPr>
        <w:t>B.反对礼教</w:t>
      </w:r>
      <w:r>
        <w:rPr>
          <w:rFonts w:hint="eastAsia" w:eastAsia="宋体"/>
          <w:color w:val="000000"/>
          <w:sz w:val="21"/>
          <w:lang w:eastAsia="zh-CN"/>
        </w:rPr>
        <w:br w:type="textWrapping"/>
      </w:r>
      <w:r>
        <w:rPr>
          <w:rFonts w:hint="eastAsia" w:eastAsia="宋体"/>
          <w:color w:val="000000"/>
          <w:sz w:val="21"/>
          <w:lang w:eastAsia="zh-CN"/>
        </w:rPr>
        <w:t>C.反对君主专制          </w:t>
      </w:r>
      <w:r>
        <w:rPr>
          <w:rFonts w:eastAsia="宋体"/>
          <w:color w:val="000000"/>
          <w:sz w:val="21"/>
          <w:lang w:eastAsia="zh-CN"/>
        </w:rPr>
        <w:tab/>
      </w:r>
      <w:r>
        <w:rPr>
          <w:rFonts w:eastAsia="宋体"/>
          <w:color w:val="000000"/>
          <w:sz w:val="21"/>
          <w:lang w:eastAsia="zh-CN"/>
        </w:rPr>
        <w:tab/>
      </w:r>
      <w:r>
        <w:rPr>
          <w:rFonts w:hint="eastAsia" w:eastAsia="宋体"/>
          <w:color w:val="000000"/>
          <w:sz w:val="21"/>
          <w:lang w:eastAsia="zh-CN"/>
        </w:rPr>
        <w:t>D.</w:t>
      </w:r>
      <w:r>
        <w:rPr>
          <w:rFonts w:hint="eastAsia" w:eastAsia="宋体"/>
          <w:color w:val="000000"/>
          <w:sz w:val="21"/>
          <w:lang w:eastAsia="zh-CN"/>
        </w:rPr>
        <w:drawing>
          <wp:inline distT="0" distB="0" distL="114300" distR="114300">
            <wp:extent cx="254000" cy="254000"/>
            <wp:effectExtent l="0" t="0" r="12700" b="1270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hint="eastAsia" w:eastAsia="宋体"/>
          <w:color w:val="000000"/>
          <w:sz w:val="21"/>
          <w:lang w:eastAsia="zh-CN"/>
        </w:rPr>
        <w:t>注重实学</w:t>
      </w:r>
    </w:p>
    <w:p>
      <w:pPr>
        <w:tabs>
          <w:tab w:val="left" w:pos="3780"/>
          <w:tab w:val="left" w:pos="4140"/>
        </w:tabs>
        <w:snapToGrid w:val="0"/>
        <w:spacing w:line="360" w:lineRule="auto"/>
        <w:rPr>
          <w:rFonts w:eastAsia="宋体"/>
          <w:color w:val="000000"/>
          <w:sz w:val="21"/>
          <w:lang w:eastAsia="zh-CN"/>
        </w:rPr>
      </w:pPr>
      <w:r>
        <w:rPr>
          <w:rFonts w:hint="eastAsia" w:eastAsia="宋体"/>
          <w:color w:val="000000"/>
          <w:sz w:val="21"/>
          <w:lang w:eastAsia="zh-CN"/>
        </w:rPr>
        <w:t>37.明末清初思想家王夫之说:“粟贵伤末,粟贱伤农。乃当其贵,不能使贱,上禁止勿贵,而积粟者闭籴,而愈腾其贵。当其贱,不能使贵,上禁止勿贱,而怀金者不售,则愈益贱。”材料表明王夫之主张(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A.征收工商税费,减轻农民负担</w:t>
      </w:r>
      <w:r>
        <w:rPr>
          <w:rFonts w:eastAsia="宋体"/>
          <w:color w:val="000000"/>
          <w:sz w:val="21"/>
          <w:lang w:eastAsia="zh-CN"/>
        </w:rPr>
        <w:tab/>
      </w:r>
      <w:r>
        <w:rPr>
          <w:rFonts w:hint="eastAsia" w:eastAsia="宋体"/>
          <w:color w:val="000000"/>
          <w:sz w:val="21"/>
          <w:lang w:eastAsia="zh-CN"/>
        </w:rPr>
        <w:t>B.实行农商并举,促进经济发展</w:t>
      </w:r>
      <w:r>
        <w:rPr>
          <w:rFonts w:hint="eastAsia" w:eastAsia="宋体"/>
          <w:color w:val="000000"/>
          <w:sz w:val="21"/>
          <w:lang w:eastAsia="zh-CN"/>
        </w:rPr>
        <w:br w:type="textWrapping"/>
      </w:r>
      <w:r>
        <w:rPr>
          <w:rFonts w:hint="eastAsia" w:eastAsia="宋体"/>
          <w:color w:val="000000"/>
          <w:sz w:val="21"/>
          <w:lang w:eastAsia="zh-CN"/>
        </w:rPr>
        <w:t>C.加强政府调控,平抑粮食价格</w:t>
      </w:r>
      <w:r>
        <w:rPr>
          <w:rFonts w:eastAsia="宋体"/>
          <w:color w:val="000000"/>
          <w:sz w:val="21"/>
          <w:lang w:eastAsia="zh-CN"/>
        </w:rPr>
        <w:tab/>
      </w:r>
      <w:r>
        <w:rPr>
          <w:rFonts w:hint="eastAsia" w:eastAsia="宋体"/>
          <w:color w:val="000000"/>
          <w:sz w:val="21"/>
          <w:lang w:eastAsia="zh-CN"/>
        </w:rPr>
        <w:t>D.发挥市场作用,促进商品流通</w:t>
      </w:r>
    </w:p>
    <w:p>
      <w:pPr>
        <w:spacing w:line="360" w:lineRule="auto"/>
        <w:rPr>
          <w:rFonts w:eastAsia="宋体"/>
          <w:color w:val="000000"/>
          <w:sz w:val="21"/>
          <w:szCs w:val="21"/>
          <w:lang w:eastAsia="zh-CN"/>
        </w:rPr>
      </w:pPr>
      <w:r>
        <w:rPr>
          <w:rFonts w:eastAsia="宋体"/>
          <w:color w:val="000000"/>
          <w:sz w:val="21"/>
          <w:szCs w:val="21"/>
          <w:lang w:eastAsia="zh-CN"/>
        </w:rPr>
        <w:t>38.明末小说主人公的层面十分广泛,几乎社会上各色人等都充当了小说描写的对象,尤其是市井小民、商贾小贩、工匠艺人、贫苦农桑、棋手侠盗也成为小说的主角。其根源是明代 (   )</w:t>
      </w:r>
    </w:p>
    <w:p>
      <w:pPr>
        <w:widowControl w:val="0"/>
        <w:tabs>
          <w:tab w:val="left" w:pos="2075"/>
          <w:tab w:val="left" w:pos="4156"/>
          <w:tab w:val="left" w:pos="6231"/>
        </w:tabs>
        <w:spacing w:line="360" w:lineRule="auto"/>
        <w:rPr>
          <w:rFonts w:eastAsia="宋体"/>
          <w:color w:val="000000"/>
          <w:sz w:val="21"/>
          <w:szCs w:val="21"/>
          <w:lang w:eastAsia="zh-CN"/>
        </w:rPr>
      </w:pPr>
      <w:r>
        <w:rPr>
          <w:rFonts w:eastAsia="宋体"/>
          <w:color w:val="000000"/>
          <w:sz w:val="21"/>
          <w:szCs w:val="21"/>
          <w:lang w:eastAsia="zh-CN"/>
        </w:rPr>
        <w:t>A.商品经济的发展                     </w:t>
      </w:r>
      <w:r>
        <w:rPr>
          <w:rFonts w:eastAsia="宋体"/>
          <w:color w:val="000000"/>
          <w:sz w:val="21"/>
          <w:szCs w:val="21"/>
          <w:lang w:eastAsia="zh-CN"/>
        </w:rPr>
        <w:tab/>
      </w:r>
      <w:r>
        <w:rPr>
          <w:rFonts w:eastAsia="宋体"/>
          <w:color w:val="000000"/>
          <w:sz w:val="21"/>
          <w:szCs w:val="21"/>
          <w:lang w:eastAsia="zh-CN"/>
        </w:rPr>
        <w:t>B.市民文学的兴起</w:t>
      </w:r>
      <w:r>
        <w:rPr>
          <w:rFonts w:eastAsia="宋体"/>
          <w:color w:val="000000"/>
          <w:sz w:val="21"/>
          <w:szCs w:val="21"/>
          <w:lang w:eastAsia="zh-CN"/>
        </w:rPr>
        <w:br w:type="textWrapping"/>
      </w:r>
      <w:r>
        <w:rPr>
          <w:rFonts w:eastAsia="宋体"/>
          <w:color w:val="000000"/>
          <w:sz w:val="21"/>
          <w:szCs w:val="21"/>
          <w:lang w:eastAsia="zh-CN"/>
        </w:rPr>
        <w:t>C.重农抑商的改变                     </w:t>
      </w:r>
      <w:r>
        <w:rPr>
          <w:rFonts w:eastAsia="宋体"/>
          <w:color w:val="000000"/>
          <w:sz w:val="21"/>
          <w:szCs w:val="21"/>
          <w:lang w:eastAsia="zh-CN"/>
        </w:rPr>
        <w:tab/>
      </w:r>
      <w:r>
        <w:rPr>
          <w:rFonts w:eastAsia="宋体"/>
          <w:color w:val="000000"/>
          <w:sz w:val="21"/>
          <w:szCs w:val="21"/>
          <w:lang w:eastAsia="zh-CN"/>
        </w:rPr>
        <w:t>D.理学的教化作用</w:t>
      </w:r>
    </w:p>
    <w:p>
      <w:pPr>
        <w:widowControl w:val="0"/>
        <w:spacing w:line="360" w:lineRule="auto"/>
        <w:rPr>
          <w:rFonts w:eastAsia="宋体"/>
          <w:color w:val="000000"/>
          <w:kern w:val="2"/>
          <w:sz w:val="21"/>
          <w:szCs w:val="22"/>
          <w:lang w:eastAsia="zh-CN"/>
        </w:rPr>
      </w:pPr>
      <w:r>
        <w:rPr>
          <w:rFonts w:hint="eastAsia" w:eastAsia="宋体"/>
          <w:color w:val="000000"/>
          <w:kern w:val="2"/>
          <w:sz w:val="21"/>
          <w:szCs w:val="22"/>
          <w:lang w:eastAsia="zh-CN"/>
        </w:rPr>
        <w:t>39.清人在《论南洋事宜书》中写道：“南洋未禁之先，闽广家给户足，鲜有在家饥寒窃劫为非之患。既禁之后，百货不通，民生自蹇。居者苦艺能之无用……使沿海居民，富者贫，贫者困，驱工商为游手，驱游手为盗贼耳！”材料意在说明“海禁”政策（）</w:t>
      </w:r>
    </w:p>
    <w:p>
      <w:pPr>
        <w:widowControl w:val="0"/>
        <w:tabs>
          <w:tab w:val="left" w:pos="2075"/>
          <w:tab w:val="left" w:pos="4156"/>
          <w:tab w:val="left" w:pos="6231"/>
        </w:tabs>
        <w:spacing w:line="360" w:lineRule="auto"/>
        <w:rPr>
          <w:rFonts w:eastAsia="宋体"/>
          <w:color w:val="000000"/>
          <w:kern w:val="2"/>
          <w:sz w:val="21"/>
          <w:szCs w:val="22"/>
          <w:lang w:eastAsia="zh-CN"/>
        </w:rPr>
      </w:pPr>
      <w:r>
        <w:rPr>
          <w:rFonts w:eastAsia="宋体"/>
          <w:color w:val="000000"/>
          <w:kern w:val="2"/>
          <w:sz w:val="21"/>
          <w:szCs w:val="22"/>
          <w:lang w:eastAsia="zh-CN"/>
        </w:rPr>
        <w:t>A</w:t>
      </w:r>
      <w:r>
        <w:rPr>
          <w:rFonts w:hint="eastAsia" w:eastAsia="宋体"/>
          <w:color w:val="000000"/>
          <w:kern w:val="2"/>
          <w:sz w:val="21"/>
          <w:szCs w:val="22"/>
          <w:lang w:eastAsia="zh-CN"/>
        </w:rPr>
        <w:t>．不利于民生和社会稳定</w:t>
      </w:r>
      <w:r>
        <w:rPr>
          <w:rFonts w:eastAsia="宋体"/>
          <w:color w:val="000000"/>
          <w:kern w:val="2"/>
          <w:sz w:val="21"/>
          <w:szCs w:val="22"/>
          <w:lang w:eastAsia="zh-CN"/>
        </w:rPr>
        <w:tab/>
      </w:r>
      <w:r>
        <w:rPr>
          <w:rFonts w:eastAsia="宋体"/>
          <w:color w:val="000000"/>
          <w:kern w:val="2"/>
          <w:sz w:val="21"/>
          <w:szCs w:val="22"/>
          <w:lang w:eastAsia="zh-CN"/>
        </w:rPr>
        <w:t>B</w:t>
      </w:r>
      <w:r>
        <w:rPr>
          <w:rFonts w:hint="eastAsia" w:eastAsia="宋体"/>
          <w:color w:val="000000"/>
          <w:kern w:val="2"/>
          <w:sz w:val="21"/>
          <w:szCs w:val="22"/>
          <w:lang w:eastAsia="zh-CN"/>
        </w:rPr>
        <w:t>．阻碍了资本主义萌芽的发展</w:t>
      </w:r>
    </w:p>
    <w:p>
      <w:pPr>
        <w:widowControl w:val="0"/>
        <w:tabs>
          <w:tab w:val="left" w:pos="2075"/>
          <w:tab w:val="left" w:pos="4156"/>
          <w:tab w:val="left" w:pos="6231"/>
        </w:tabs>
        <w:spacing w:line="360" w:lineRule="auto"/>
        <w:rPr>
          <w:rFonts w:eastAsia="宋体"/>
          <w:color w:val="000000"/>
          <w:kern w:val="2"/>
          <w:sz w:val="21"/>
          <w:szCs w:val="22"/>
          <w:lang w:eastAsia="zh-CN"/>
        </w:rPr>
      </w:pPr>
      <w:r>
        <w:rPr>
          <w:rFonts w:eastAsia="宋体"/>
          <w:color w:val="000000"/>
          <w:kern w:val="2"/>
          <w:sz w:val="21"/>
          <w:szCs w:val="22"/>
          <w:lang w:eastAsia="zh-CN"/>
        </w:rPr>
        <w:t>C</w:t>
      </w:r>
      <w:r>
        <w:rPr>
          <w:rFonts w:hint="eastAsia" w:eastAsia="宋体"/>
          <w:color w:val="000000"/>
          <w:kern w:val="2"/>
          <w:sz w:val="21"/>
          <w:szCs w:val="22"/>
          <w:lang w:eastAsia="zh-CN"/>
        </w:rPr>
        <w:t>．不利于工商业的发展</w:t>
      </w:r>
      <w:r>
        <w:rPr>
          <w:rFonts w:eastAsia="宋体"/>
          <w:color w:val="000000"/>
          <w:kern w:val="2"/>
          <w:sz w:val="21"/>
          <w:szCs w:val="22"/>
          <w:lang w:eastAsia="zh-CN"/>
        </w:rPr>
        <w:tab/>
      </w:r>
      <w:r>
        <w:rPr>
          <w:rFonts w:eastAsia="宋体"/>
          <w:color w:val="000000"/>
          <w:kern w:val="2"/>
          <w:sz w:val="21"/>
          <w:szCs w:val="22"/>
          <w:lang w:eastAsia="zh-CN"/>
        </w:rPr>
        <w:t>D</w:t>
      </w:r>
      <w:r>
        <w:rPr>
          <w:rFonts w:hint="eastAsia" w:eastAsia="宋体"/>
          <w:color w:val="000000"/>
          <w:kern w:val="2"/>
          <w:sz w:val="21"/>
          <w:szCs w:val="22"/>
          <w:lang w:eastAsia="zh-CN"/>
        </w:rPr>
        <w:t>．破坏了自给自足的自然经济</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40.元代行省虽然“军国重事，无不领之”，但却“有诸侯之镇，而无诸侯之权”。如在人事权方面，元代地方官吏的选用主要由中书省和吏部负责，行省几无任官和诠调权。这表明，行省的设置(　)</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A．改变了地方积贫积弱的现状                </w:t>
      </w:r>
      <w:r>
        <w:rPr>
          <w:rFonts w:eastAsia="宋体"/>
          <w:color w:val="000000"/>
          <w:sz w:val="21"/>
          <w:lang w:eastAsia="zh-CN"/>
        </w:rPr>
        <w:tab/>
      </w:r>
      <w:r>
        <w:rPr>
          <w:rFonts w:hint="eastAsia" w:eastAsia="宋体"/>
          <w:color w:val="000000"/>
          <w:sz w:val="21"/>
          <w:lang w:eastAsia="zh-CN"/>
        </w:rPr>
        <w:t>B．消除了地方分裂割据的隐患</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C．顺应了加强中央集权的需要                </w:t>
      </w:r>
      <w:r>
        <w:rPr>
          <w:rFonts w:eastAsia="宋体"/>
          <w:color w:val="000000"/>
          <w:sz w:val="21"/>
          <w:lang w:eastAsia="zh-CN"/>
        </w:rPr>
        <w:tab/>
      </w:r>
      <w:r>
        <w:rPr>
          <w:rFonts w:hint="eastAsia" w:eastAsia="宋体"/>
          <w:color w:val="000000"/>
          <w:sz w:val="21"/>
          <w:lang w:eastAsia="zh-CN"/>
        </w:rPr>
        <w:t>D．体现了因俗而治的治国理念</w:t>
      </w:r>
    </w:p>
    <w:p>
      <w:pPr>
        <w:rPr>
          <w:b/>
          <w:sz w:val="21"/>
          <w:lang w:eastAsia="zh-CN"/>
        </w:rPr>
      </w:pPr>
      <w:r>
        <w:rPr>
          <w:b/>
          <w:sz w:val="21"/>
          <w:lang w:eastAsia="zh-CN"/>
        </w:rPr>
        <w:t>二、材料题</w:t>
      </w:r>
    </w:p>
    <w:p>
      <w:pPr>
        <w:rPr>
          <w:rFonts w:ascii="瀹嬩綋" w:hAnsi="瀹嬩綋" w:eastAsia="瀹嬩綋" w:cs="瀹嬩綋"/>
          <w:lang w:eastAsia="zh-CN"/>
        </w:rPr>
      </w:pPr>
      <w:r>
        <w:rPr>
          <w:rFonts w:ascii="瀹嬩綋" w:hAnsi="瀹嬩綋" w:eastAsia="瀹嬩綋" w:cs="瀹嬩綋"/>
          <w:lang w:eastAsia="zh-CN"/>
        </w:rPr>
        <w:t xml:space="preserve">41.阅读下列材料,回答问题。 材料一 隋唐对外交往比较活跃,与亚洲以至非洲、欧洲的一些国家,都有往来。唐朝在世界上享有很高的声望,各国称中国人为唐人。 ——选自人教版《中国历史》下册 材料二 郑和下西洋同欧洲航海家远航列表比较如下: 航海家 郑和 哥伦布 达?伽马 范围 下“西洋” 到达美洲 绕过好望角,到达印度 时间 1405—1433 年 1492—1504 年 1497—1498 年 次數 7次 4次 1次 人數 27 800 人 1 000—1 500 人 160人 船數 大号宝船63艘(共计百余艘) 17艘 4艘(一说3艘) 船只 大小 长151. 8米, 宽61.6米 旗舰100吨,长 24.5米,宽6米 120 吨、100 吨、50 吨 ——选自人教版《中国历史》七年级下册教师用书 材料三 2013年,习近平主席提出共建“丝绸之路经济带”和“21世纪海上丝绸之路”的重大倡议。近5年来,作为推动中国与世界共享发展成果,同时也为全球可持续增长提供新思路和新方案的伟大实践,“一带一路”倡议得到国际社会的广泛认同,并取得积极成果。 ——摘自人民日报 </w:t>
      </w:r>
      <w:r>
        <w:rPr>
          <w:rFonts w:ascii="瀹嬩綋" w:hAnsi="瀹嬩綋" w:eastAsia="瀹嬩綋" w:cs="瀹嬩綋"/>
          <w:lang w:eastAsia="zh-CN"/>
        </w:rPr>
        <w:br w:type="textWrapping"/>
      </w:r>
      <w:r>
        <w:rPr>
          <w:rFonts w:ascii="瀹嬩綋" w:hAnsi="瀹嬩綋" w:eastAsia="瀹嬩綋" w:cs="瀹嬩綋"/>
          <w:lang w:eastAsia="zh-CN"/>
        </w:rPr>
        <w:t>A.</w:t>
      </w:r>
      <w:r>
        <w:rPr>
          <w:rFonts w:ascii="瀹嬩綋" w:hAnsi="瀹嬩綋" w:eastAsia="瀹嬩綋" w:cs="瀹嬩綋"/>
          <w:lang w:eastAsia="zh-CN"/>
        </w:rPr>
        <w:br w:type="textWrapping"/>
      </w:r>
      <w:r>
        <w:rPr>
          <w:rFonts w:ascii="瀹嬩綋" w:hAnsi="瀹嬩綋" w:eastAsia="瀹嬩綋" w:cs="瀹嬩綋"/>
          <w:lang w:eastAsia="zh-CN"/>
        </w:rPr>
        <w:t>B.</w:t>
      </w:r>
      <w:r>
        <w:rPr>
          <w:rFonts w:ascii="瀹嬩綋" w:hAnsi="瀹嬩綋" w:eastAsia="瀹嬩綋" w:cs="瀹嬩綋"/>
          <w:lang w:eastAsia="zh-CN"/>
        </w:rPr>
        <w:br w:type="textWrapping"/>
      </w:r>
      <w:r>
        <w:rPr>
          <w:rFonts w:ascii="瀹嬩綋" w:hAnsi="瀹嬩綋" w:eastAsia="瀹嬩綋" w:cs="瀹嬩綋"/>
          <w:lang w:eastAsia="zh-CN"/>
        </w:rPr>
        <w:t>C.</w:t>
      </w:r>
      <w:r>
        <w:rPr>
          <w:rFonts w:ascii="瀹嬩綋" w:hAnsi="瀹嬩綋" w:eastAsia="瀹嬩綋" w:cs="瀹嬩綋"/>
          <w:lang w:eastAsia="zh-CN"/>
        </w:rPr>
        <w:br w:type="textWrapping"/>
      </w:r>
      <w:r>
        <w:rPr>
          <w:rFonts w:ascii="瀹嬩綋" w:hAnsi="瀹嬩綋" w:eastAsia="瀹嬩綋" w:cs="瀹嬩綋"/>
          <w:lang w:eastAsia="zh-CN"/>
        </w:rPr>
        <w:t>D.</w:t>
      </w:r>
    </w:p>
    <w:p>
      <w:pPr>
        <w:jc w:val="center"/>
        <w:rPr>
          <w:b/>
          <w:sz w:val="40"/>
          <w:lang w:eastAsia="zh-CN"/>
        </w:rPr>
      </w:pPr>
      <w:bookmarkStart w:id="0" w:name="_GoBack"/>
      <w:bookmarkEnd w:id="0"/>
    </w:p>
    <w:sectPr>
      <w:pgSz w:w="11906" w:h="16838"/>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瀹嬩綋">
    <w:altName w:val="宋体"/>
    <w:panose1 w:val="00000000000000000000"/>
    <w:charset w:val="86"/>
    <w:family w:val="roma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removePersonalInformation/>
  <w:bordersDoNotSurroundHeader w:val="1"/>
  <w:bordersDoNotSurroundFooter w:val="1"/>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22FD3"/>
    <w:rsid w:val="00037725"/>
    <w:rsid w:val="00051C2B"/>
    <w:rsid w:val="0005290B"/>
    <w:rsid w:val="00060449"/>
    <w:rsid w:val="000739BB"/>
    <w:rsid w:val="000A4B46"/>
    <w:rsid w:val="000D7AA3"/>
    <w:rsid w:val="00107817"/>
    <w:rsid w:val="0011463B"/>
    <w:rsid w:val="00177D7F"/>
    <w:rsid w:val="001B065E"/>
    <w:rsid w:val="001D5DD1"/>
    <w:rsid w:val="001D5DFD"/>
    <w:rsid w:val="0020451A"/>
    <w:rsid w:val="00220A89"/>
    <w:rsid w:val="002234BB"/>
    <w:rsid w:val="002252CE"/>
    <w:rsid w:val="00227362"/>
    <w:rsid w:val="002611CD"/>
    <w:rsid w:val="00271197"/>
    <w:rsid w:val="002857FE"/>
    <w:rsid w:val="00287B16"/>
    <w:rsid w:val="0029076C"/>
    <w:rsid w:val="002B56BD"/>
    <w:rsid w:val="002D10C5"/>
    <w:rsid w:val="002F7BDF"/>
    <w:rsid w:val="003035DB"/>
    <w:rsid w:val="00306407"/>
    <w:rsid w:val="00345B39"/>
    <w:rsid w:val="0034631D"/>
    <w:rsid w:val="0039246E"/>
    <w:rsid w:val="003A59D6"/>
    <w:rsid w:val="003B394B"/>
    <w:rsid w:val="003D63AE"/>
    <w:rsid w:val="003E443C"/>
    <w:rsid w:val="003F6114"/>
    <w:rsid w:val="00406A69"/>
    <w:rsid w:val="00424A75"/>
    <w:rsid w:val="00440F5C"/>
    <w:rsid w:val="00447AF5"/>
    <w:rsid w:val="00461576"/>
    <w:rsid w:val="0048419A"/>
    <w:rsid w:val="00487848"/>
    <w:rsid w:val="004A0739"/>
    <w:rsid w:val="004B7815"/>
    <w:rsid w:val="004D1A06"/>
    <w:rsid w:val="00503A8B"/>
    <w:rsid w:val="005113F1"/>
    <w:rsid w:val="00553C29"/>
    <w:rsid w:val="005856BE"/>
    <w:rsid w:val="00592B1A"/>
    <w:rsid w:val="005A6E39"/>
    <w:rsid w:val="005B2325"/>
    <w:rsid w:val="005D0B53"/>
    <w:rsid w:val="005F3EE7"/>
    <w:rsid w:val="00602C51"/>
    <w:rsid w:val="006155D0"/>
    <w:rsid w:val="006224C4"/>
    <w:rsid w:val="006534F7"/>
    <w:rsid w:val="006578AC"/>
    <w:rsid w:val="00662A5C"/>
    <w:rsid w:val="00665E0A"/>
    <w:rsid w:val="00695E49"/>
    <w:rsid w:val="006C72B3"/>
    <w:rsid w:val="006D3B7F"/>
    <w:rsid w:val="006E6E91"/>
    <w:rsid w:val="007320A1"/>
    <w:rsid w:val="00792841"/>
    <w:rsid w:val="0079665C"/>
    <w:rsid w:val="007B1FA8"/>
    <w:rsid w:val="007B3B1B"/>
    <w:rsid w:val="00807A44"/>
    <w:rsid w:val="008217A8"/>
    <w:rsid w:val="00821DC0"/>
    <w:rsid w:val="0086042C"/>
    <w:rsid w:val="00860F82"/>
    <w:rsid w:val="00871A17"/>
    <w:rsid w:val="008D4E5A"/>
    <w:rsid w:val="009018F8"/>
    <w:rsid w:val="0091351F"/>
    <w:rsid w:val="00922656"/>
    <w:rsid w:val="00937FEC"/>
    <w:rsid w:val="009527FE"/>
    <w:rsid w:val="00993CE3"/>
    <w:rsid w:val="009947B0"/>
    <w:rsid w:val="009C14A2"/>
    <w:rsid w:val="009F4ADF"/>
    <w:rsid w:val="00A25E30"/>
    <w:rsid w:val="00A3073F"/>
    <w:rsid w:val="00A322E7"/>
    <w:rsid w:val="00A617AC"/>
    <w:rsid w:val="00A712F2"/>
    <w:rsid w:val="00A77B3E"/>
    <w:rsid w:val="00A9344D"/>
    <w:rsid w:val="00AA1CE9"/>
    <w:rsid w:val="00AA2D50"/>
    <w:rsid w:val="00AA6E1E"/>
    <w:rsid w:val="00AB382A"/>
    <w:rsid w:val="00AF1630"/>
    <w:rsid w:val="00B00D73"/>
    <w:rsid w:val="00B02E2C"/>
    <w:rsid w:val="00B15F5E"/>
    <w:rsid w:val="00B3552D"/>
    <w:rsid w:val="00B62887"/>
    <w:rsid w:val="00B65620"/>
    <w:rsid w:val="00B66038"/>
    <w:rsid w:val="00B67007"/>
    <w:rsid w:val="00B84C8B"/>
    <w:rsid w:val="00B85409"/>
    <w:rsid w:val="00BA7445"/>
    <w:rsid w:val="00BB122F"/>
    <w:rsid w:val="00BB1B55"/>
    <w:rsid w:val="00BD0E4A"/>
    <w:rsid w:val="00BD2D53"/>
    <w:rsid w:val="00BE1807"/>
    <w:rsid w:val="00BE6904"/>
    <w:rsid w:val="00C01B65"/>
    <w:rsid w:val="00C05A24"/>
    <w:rsid w:val="00C136F0"/>
    <w:rsid w:val="00C57ED8"/>
    <w:rsid w:val="00C675B1"/>
    <w:rsid w:val="00C72BC6"/>
    <w:rsid w:val="00C86B0D"/>
    <w:rsid w:val="00CA12AD"/>
    <w:rsid w:val="00CA2A55"/>
    <w:rsid w:val="00CA4F4D"/>
    <w:rsid w:val="00CC283D"/>
    <w:rsid w:val="00CE56E9"/>
    <w:rsid w:val="00D06E35"/>
    <w:rsid w:val="00D07612"/>
    <w:rsid w:val="00D522AE"/>
    <w:rsid w:val="00D8351F"/>
    <w:rsid w:val="00D8645E"/>
    <w:rsid w:val="00DA0188"/>
    <w:rsid w:val="00DA7EF1"/>
    <w:rsid w:val="00DB5B6C"/>
    <w:rsid w:val="00DD21AD"/>
    <w:rsid w:val="00DF2BC1"/>
    <w:rsid w:val="00E003B7"/>
    <w:rsid w:val="00E05E7B"/>
    <w:rsid w:val="00E30018"/>
    <w:rsid w:val="00E306C0"/>
    <w:rsid w:val="00E37D42"/>
    <w:rsid w:val="00E61D6C"/>
    <w:rsid w:val="00E70337"/>
    <w:rsid w:val="00E83EF8"/>
    <w:rsid w:val="00E91584"/>
    <w:rsid w:val="00EA1301"/>
    <w:rsid w:val="00EB050E"/>
    <w:rsid w:val="00ED582D"/>
    <w:rsid w:val="00F05C90"/>
    <w:rsid w:val="00F21C95"/>
    <w:rsid w:val="00F226EB"/>
    <w:rsid w:val="00F47632"/>
    <w:rsid w:val="00F52E0D"/>
    <w:rsid w:val="00F739AC"/>
    <w:rsid w:val="00F86FA8"/>
    <w:rsid w:val="00F93C8B"/>
    <w:rsid w:val="00F97C83"/>
    <w:rsid w:val="00FC6DCF"/>
    <w:rsid w:val="00FE092D"/>
    <w:rsid w:val="00FE2D8E"/>
    <w:rsid w:val="00FF3526"/>
    <w:rsid w:val="00FF4505"/>
    <w:rsid w:val="49892AB7"/>
    <w:rsid w:val="5AB9574A"/>
    <w:rsid w:val="66F36A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13"/>
    <w:uiPriority w:val="0"/>
    <w:pPr>
      <w:tabs>
        <w:tab w:val="center" w:pos="4153"/>
        <w:tab w:val="right" w:pos="8306"/>
      </w:tabs>
      <w:snapToGrid w:val="0"/>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spacing w:before="100" w:beforeAutospacing="1" w:after="100" w:afterAutospacing="1"/>
    </w:pPr>
    <w:rPr>
      <w:rFonts w:ascii="宋体" w:hAnsi="宋体" w:eastAsia="宋体" w:cs="宋体"/>
      <w:lang w:eastAsia="zh-CN"/>
    </w:rPr>
  </w:style>
  <w:style w:type="table" w:styleId="7">
    <w:name w:val="Table Grid"/>
    <w:basedOn w:val="6"/>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正文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
    <w:name w:val="正文_0"/>
    <w:qFormat/>
    <w:uiPriority w:val="0"/>
    <w:pPr>
      <w:widowControl w:val="0"/>
      <w:jc w:val="both"/>
    </w:pPr>
    <w:rPr>
      <w:rFonts w:ascii="Calibri" w:hAnsi="Calibri" w:eastAsia="宋体" w:cs="Times New Roman"/>
      <w:b/>
      <w:kern w:val="2"/>
      <w:sz w:val="24"/>
      <w:szCs w:val="24"/>
      <w:lang w:val="en-US" w:eastAsia="zh-CN" w:bidi="ar-SA"/>
    </w:rPr>
  </w:style>
  <w:style w:type="character" w:customStyle="1" w:styleId="11">
    <w:name w:val="批注框文本 Char"/>
    <w:basedOn w:val="8"/>
    <w:link w:val="2"/>
    <w:uiPriority w:val="0"/>
    <w:rPr>
      <w:sz w:val="18"/>
      <w:szCs w:val="18"/>
    </w:rPr>
  </w:style>
  <w:style w:type="character" w:customStyle="1" w:styleId="12">
    <w:name w:val="页眉 Char"/>
    <w:basedOn w:val="8"/>
    <w:link w:val="4"/>
    <w:uiPriority w:val="0"/>
    <w:rPr>
      <w:sz w:val="18"/>
      <w:szCs w:val="18"/>
    </w:rPr>
  </w:style>
  <w:style w:type="character" w:customStyle="1" w:styleId="13">
    <w:name w:val="页脚 Char"/>
    <w:basedOn w:val="8"/>
    <w:link w:val="3"/>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file:///G:\&#25945;&#36741;\&#21407;&#21019;&#36164;&#26009;2\35.2020-2021&#12298;&#20013;&#22806;&#21382;&#21490;&#32434;&#35201;&#19978;&#20876;&#12299;&#26680;&#24515;&#32032;&#20859;&#21516;&#27493;&#26816;&#27979;&#21367;\GAI26-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4813</Words>
  <Characters>5535</Characters>
  <Lines>615</Lines>
  <Paragraphs>940</Paragraphs>
  <TotalTime>0</TotalTime>
  <ScaleCrop>false</ScaleCrop>
  <LinksUpToDate>false</LinksUpToDate>
  <CharactersWithSpaces>9408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2020-11-24T00:36:00Z</dcterms:created>
  <dcterms:modified xsi:type="dcterms:W3CDTF">2021-03-24T10:01:42Z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1B9A26CC443B4B729E8C5A2A14609F42</vt:lpwstr>
  </property>
</Properties>
</file>